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黑体" w:hAnsi="宋体" w:eastAsia="黑体" w:cs="黑体"/>
          <w:b/>
          <w:color w:val="474646"/>
          <w:kern w:val="0"/>
          <w:sz w:val="36"/>
          <w:szCs w:val="36"/>
          <w:shd w:val="clear" w:color="auto" w:fill="FFFFFF"/>
        </w:rPr>
      </w:pPr>
      <w:r>
        <w:rPr>
          <w:rFonts w:hint="eastAsia" w:ascii="黑体" w:hAnsi="宋体" w:eastAsia="黑体" w:cs="黑体"/>
          <w:b/>
          <w:color w:val="474646"/>
          <w:kern w:val="0"/>
          <w:sz w:val="36"/>
          <w:szCs w:val="36"/>
          <w:shd w:val="clear" w:color="auto" w:fill="FFFFFF"/>
        </w:rPr>
        <w:t>金华市中医医院热敏打印医用腕带定点采购供应商选定项目的询价采购公告</w:t>
      </w:r>
    </w:p>
    <w:p/>
    <w:p>
      <w:pPr>
        <w:widowControl/>
        <w:shd w:val="clear" w:color="auto" w:fill="FFFFFF"/>
        <w:spacing w:line="400" w:lineRule="atLeast"/>
        <w:ind w:firstLine="560"/>
        <w:rPr>
          <w:rFonts w:ascii="Tahoma" w:hAnsi="Tahoma" w:eastAsia="Tahoma" w:cs="Tahoma"/>
          <w:color w:val="474646"/>
          <w:sz w:val="22"/>
          <w:szCs w:val="22"/>
        </w:rPr>
      </w:pPr>
      <w:bookmarkStart w:id="0" w:name="_Toc28359089"/>
      <w:bookmarkStart w:id="1" w:name="_Toc28359012"/>
      <w:bookmarkStart w:id="2" w:name="_Toc35393798"/>
      <w:bookmarkStart w:id="3" w:name="_Toc35393629"/>
      <w:r>
        <w:rPr>
          <w:rFonts w:ascii="仿宋_GB2312" w:hAnsi="Tahoma" w:eastAsia="仿宋_GB2312" w:cs="仿宋_GB2312"/>
          <w:color w:val="000000"/>
          <w:kern w:val="0"/>
          <w:sz w:val="28"/>
          <w:szCs w:val="28"/>
          <w:shd w:val="clear" w:color="auto" w:fill="FFFFFF"/>
        </w:rPr>
        <w:t>我院将于</w:t>
      </w:r>
      <w:r>
        <w:rPr>
          <w:rFonts w:hint="eastAsia" w:ascii="仿宋_GB2312" w:hAnsi="Tahoma" w:eastAsia="仿宋_GB2312" w:cs="仿宋_GB2312"/>
          <w:color w:val="000000"/>
          <w:kern w:val="0"/>
          <w:sz w:val="28"/>
          <w:szCs w:val="28"/>
          <w:shd w:val="clear" w:color="auto" w:fill="FFFFFF"/>
          <w:lang w:val="en-US" w:eastAsia="zh-CN"/>
        </w:rPr>
        <w:t xml:space="preserve"> 2024</w:t>
      </w:r>
      <w:r>
        <w:rPr>
          <w:rFonts w:ascii="仿宋_GB2312" w:hAnsi="Tahoma" w:eastAsia="仿宋_GB2312" w:cs="仿宋_GB2312"/>
          <w:b/>
          <w:color w:val="000000"/>
          <w:kern w:val="0"/>
          <w:sz w:val="28"/>
          <w:szCs w:val="28"/>
          <w:shd w:val="clear" w:color="auto" w:fill="FFFFFF"/>
        </w:rPr>
        <w:t>年</w:t>
      </w:r>
      <w:r>
        <w:rPr>
          <w:rFonts w:hint="eastAsia" w:ascii="仿宋_GB2312" w:hAnsi="Tahoma" w:eastAsia="仿宋_GB2312" w:cs="仿宋_GB2312"/>
          <w:b/>
          <w:color w:val="000000"/>
          <w:kern w:val="0"/>
          <w:sz w:val="28"/>
          <w:szCs w:val="28"/>
          <w:u w:val="single"/>
          <w:shd w:val="clear" w:color="auto" w:fill="FFFFFF"/>
        </w:rPr>
        <w:t xml:space="preserve">  </w:t>
      </w:r>
      <w:r>
        <w:rPr>
          <w:rFonts w:hint="eastAsia" w:ascii="仿宋_GB2312" w:hAnsi="Tahoma" w:eastAsia="仿宋_GB2312" w:cs="仿宋_GB2312"/>
          <w:b/>
          <w:color w:val="000000"/>
          <w:kern w:val="0"/>
          <w:sz w:val="28"/>
          <w:szCs w:val="28"/>
          <w:u w:val="single"/>
          <w:shd w:val="clear" w:color="auto" w:fill="FFFFFF"/>
          <w:lang w:val="en-US" w:eastAsia="zh-CN"/>
        </w:rPr>
        <w:t xml:space="preserve">4 </w:t>
      </w:r>
      <w:r>
        <w:rPr>
          <w:rFonts w:hint="eastAsia" w:ascii="仿宋_GB2312" w:hAnsi="Tahoma" w:eastAsia="仿宋_GB2312" w:cs="仿宋_GB2312"/>
          <w:b/>
          <w:color w:val="000000"/>
          <w:kern w:val="0"/>
          <w:sz w:val="28"/>
          <w:szCs w:val="28"/>
          <w:u w:val="single"/>
          <w:shd w:val="clear" w:color="auto" w:fill="FFFFFF"/>
        </w:rPr>
        <w:t xml:space="preserve"> </w:t>
      </w:r>
      <w:r>
        <w:rPr>
          <w:rFonts w:ascii="仿宋_GB2312" w:hAnsi="Tahoma" w:eastAsia="仿宋_GB2312" w:cs="仿宋_GB2312"/>
          <w:bCs/>
          <w:color w:val="000000"/>
          <w:kern w:val="0"/>
          <w:sz w:val="28"/>
          <w:szCs w:val="28"/>
          <w:shd w:val="clear" w:color="auto" w:fill="FFFFFF"/>
        </w:rPr>
        <w:t>月</w:t>
      </w:r>
      <w:r>
        <w:rPr>
          <w:rFonts w:hint="eastAsia" w:ascii="宋体" w:hAnsi="宋体" w:cs="宋体"/>
          <w:bCs/>
          <w:color w:val="000000"/>
          <w:kern w:val="0"/>
          <w:sz w:val="28"/>
          <w:szCs w:val="28"/>
          <w:u w:val="single"/>
          <w:shd w:val="clear" w:color="auto" w:fill="FFFFFF"/>
        </w:rPr>
        <w:t xml:space="preserve">   </w:t>
      </w:r>
      <w:r>
        <w:rPr>
          <w:rFonts w:hint="eastAsia" w:ascii="宋体" w:hAnsi="宋体" w:cs="宋体"/>
          <w:bCs/>
          <w:color w:val="000000"/>
          <w:kern w:val="0"/>
          <w:sz w:val="28"/>
          <w:szCs w:val="28"/>
          <w:u w:val="single"/>
          <w:shd w:val="clear" w:color="auto" w:fill="FFFFFF"/>
          <w:lang w:val="en-US" w:eastAsia="zh-CN"/>
        </w:rPr>
        <w:t xml:space="preserve"> 1</w:t>
      </w:r>
      <w:r>
        <w:rPr>
          <w:rFonts w:hint="eastAsia" w:ascii="宋体" w:hAnsi="宋体" w:cs="宋体"/>
          <w:bCs/>
          <w:color w:val="000000"/>
          <w:kern w:val="0"/>
          <w:sz w:val="28"/>
          <w:szCs w:val="28"/>
          <w:u w:val="single"/>
          <w:shd w:val="clear" w:color="auto" w:fill="FFFFFF"/>
        </w:rPr>
        <w:t> </w:t>
      </w:r>
      <w:r>
        <w:rPr>
          <w:rFonts w:ascii="仿宋_GB2312" w:hAnsi="Tahoma" w:eastAsia="仿宋_GB2312" w:cs="仿宋_GB2312"/>
          <w:bCs/>
          <w:color w:val="000000"/>
          <w:kern w:val="0"/>
          <w:sz w:val="28"/>
          <w:szCs w:val="28"/>
          <w:shd w:val="clear" w:color="auto" w:fill="FFFFFF"/>
        </w:rPr>
        <w:t>日</w:t>
      </w:r>
      <w:r>
        <w:rPr>
          <w:rFonts w:ascii="仿宋_GB2312" w:hAnsi="Tahoma" w:eastAsia="仿宋_GB2312" w:cs="仿宋_GB2312"/>
          <w:color w:val="000000"/>
          <w:kern w:val="0"/>
          <w:sz w:val="28"/>
          <w:szCs w:val="28"/>
          <w:shd w:val="clear" w:color="auto" w:fill="FFFFFF"/>
        </w:rPr>
        <w:t>在医院</w:t>
      </w:r>
      <w:r>
        <w:rPr>
          <w:rFonts w:hint="eastAsia" w:ascii="仿宋_GB2312" w:hAnsi="Tahoma" w:eastAsia="仿宋_GB2312" w:cs="仿宋_GB2312"/>
          <w:color w:val="000000"/>
          <w:kern w:val="0"/>
          <w:sz w:val="28"/>
          <w:szCs w:val="28"/>
          <w:shd w:val="clear" w:color="auto" w:fill="FFFFFF"/>
          <w:lang w:val="en-US" w:eastAsia="zh-CN"/>
        </w:rPr>
        <w:t>行政一楼会议室</w:t>
      </w:r>
      <w:r>
        <w:rPr>
          <w:rFonts w:ascii="仿宋_GB2312" w:hAnsi="Tahoma" w:eastAsia="仿宋_GB2312" w:cs="仿宋_GB2312"/>
          <w:color w:val="000000"/>
          <w:kern w:val="0"/>
          <w:sz w:val="28"/>
          <w:szCs w:val="28"/>
          <w:shd w:val="clear" w:color="auto" w:fill="FFFFFF"/>
        </w:rPr>
        <w:t>进行</w:t>
      </w:r>
      <w:r>
        <w:rPr>
          <w:rFonts w:hint="eastAsia" w:ascii="仿宋_GB2312" w:hAnsi="Tahoma" w:eastAsia="仿宋_GB2312" w:cs="仿宋_GB2312"/>
          <w:color w:val="000000"/>
          <w:kern w:val="0"/>
          <w:sz w:val="28"/>
          <w:szCs w:val="28"/>
          <w:shd w:val="clear" w:color="auto" w:fill="FFFFFF"/>
        </w:rPr>
        <w:t>金华市中医医院热敏打印医用腕带定点采购供应商选定项目的公开</w:t>
      </w:r>
      <w:r>
        <w:rPr>
          <w:rFonts w:ascii="仿宋_GB2312" w:hAnsi="Tahoma" w:eastAsia="仿宋_GB2312" w:cs="仿宋_GB2312"/>
          <w:color w:val="000000"/>
          <w:kern w:val="0"/>
          <w:sz w:val="28"/>
          <w:szCs w:val="28"/>
          <w:shd w:val="clear" w:color="auto" w:fill="FFFFFF"/>
        </w:rPr>
        <w:t>询价</w:t>
      </w:r>
      <w:r>
        <w:rPr>
          <w:rFonts w:hint="eastAsia" w:ascii="仿宋_GB2312" w:hAnsi="Tahoma" w:eastAsia="仿宋_GB2312" w:cs="仿宋_GB2312"/>
          <w:color w:val="000000"/>
          <w:kern w:val="0"/>
          <w:sz w:val="28"/>
          <w:szCs w:val="28"/>
          <w:shd w:val="clear" w:color="auto" w:fill="FFFFFF"/>
        </w:rPr>
        <w:t>采购</w:t>
      </w:r>
      <w:r>
        <w:rPr>
          <w:rFonts w:ascii="仿宋_GB2312" w:hAnsi="Tahoma" w:eastAsia="仿宋_GB2312" w:cs="仿宋_GB2312"/>
          <w:color w:val="000000"/>
          <w:kern w:val="0"/>
          <w:sz w:val="28"/>
          <w:szCs w:val="28"/>
          <w:shd w:val="clear" w:color="auto" w:fill="FFFFFF"/>
        </w:rPr>
        <w:t>，欢迎符合资质条件的单位前来参加（如有变动另行通知）。</w:t>
      </w:r>
    </w:p>
    <w:p>
      <w:pPr>
        <w:spacing w:line="360" w:lineRule="auto"/>
        <w:rPr>
          <w:rFonts w:ascii="黑体" w:hAnsi="黑体" w:eastAsia="黑体" w:cs="黑体"/>
          <w:b/>
          <w:bCs/>
          <w:sz w:val="28"/>
          <w:szCs w:val="28"/>
        </w:rPr>
      </w:pPr>
      <w:r>
        <w:rPr>
          <w:rFonts w:hint="eastAsia" w:ascii="黑体" w:hAnsi="黑体" w:eastAsia="黑体" w:cs="黑体"/>
          <w:b/>
          <w:bCs/>
          <w:sz w:val="28"/>
          <w:szCs w:val="28"/>
        </w:rPr>
        <w:t>一、</w:t>
      </w:r>
      <w:bookmarkEnd w:id="0"/>
      <w:bookmarkEnd w:id="1"/>
      <w:bookmarkEnd w:id="2"/>
      <w:bookmarkEnd w:id="3"/>
      <w:r>
        <w:rPr>
          <w:rFonts w:hint="eastAsia" w:ascii="黑体" w:hAnsi="黑体" w:eastAsia="黑体" w:cs="黑体"/>
          <w:b/>
          <w:bCs/>
          <w:sz w:val="28"/>
          <w:szCs w:val="28"/>
        </w:rPr>
        <w:t>采购内容：</w:t>
      </w:r>
    </w:p>
    <w:tbl>
      <w:tblPr>
        <w:tblStyle w:val="15"/>
        <w:tblW w:w="832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661"/>
        <w:gridCol w:w="1621"/>
        <w:gridCol w:w="1612"/>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sz w:val="24"/>
                <w:szCs w:val="24"/>
              </w:rPr>
            </w:pPr>
            <w:bookmarkStart w:id="4" w:name="_Toc28359013"/>
            <w:bookmarkStart w:id="5" w:name="_Toc35393799"/>
            <w:bookmarkStart w:id="6" w:name="_Toc28359090"/>
            <w:bookmarkStart w:id="7" w:name="_Toc35393630"/>
            <w:r>
              <w:rPr>
                <w:rFonts w:hint="eastAsia" w:ascii="宋体" w:hAnsi="宋体" w:cs="宋体"/>
                <w:sz w:val="24"/>
                <w:szCs w:val="24"/>
              </w:rPr>
              <w:t>序号</w:t>
            </w: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sz w:val="24"/>
                <w:szCs w:val="24"/>
              </w:rPr>
            </w:pPr>
            <w:r>
              <w:rPr>
                <w:rFonts w:hint="eastAsia" w:ascii="宋体" w:hAnsi="宋体" w:cs="宋体"/>
                <w:sz w:val="24"/>
                <w:szCs w:val="24"/>
              </w:rPr>
              <w:t>采购内容</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color w:val="FF0000"/>
                <w:sz w:val="24"/>
                <w:szCs w:val="24"/>
              </w:rPr>
            </w:pPr>
            <w:r>
              <w:rPr>
                <w:rFonts w:hint="eastAsia" w:ascii="宋体" w:hAnsi="宋体" w:cs="宋体"/>
                <w:color w:val="FF0000"/>
                <w:sz w:val="24"/>
                <w:szCs w:val="24"/>
              </w:rPr>
              <w:t>服务期限</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最高限价（元/卷）</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预算金额</w:t>
            </w:r>
          </w:p>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22" w:type="dxa"/>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auto"/>
              <w:ind w:left="60" w:right="60"/>
              <w:jc w:val="center"/>
              <w:rPr>
                <w:rFonts w:ascii="宋体" w:hAnsi="宋体" w:cs="宋体"/>
                <w:sz w:val="24"/>
                <w:szCs w:val="24"/>
              </w:rPr>
            </w:pPr>
            <w:r>
              <w:rPr>
                <w:rFonts w:hint="eastAsia" w:ascii="宋体" w:hAnsi="宋体" w:cs="宋体"/>
                <w:sz w:val="24"/>
                <w:szCs w:val="24"/>
              </w:rPr>
              <w:t>1</w:t>
            </w: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color w:val="000000"/>
                <w:sz w:val="24"/>
                <w:szCs w:val="24"/>
              </w:rPr>
            </w:pPr>
            <w:r>
              <w:rPr>
                <w:rFonts w:hint="eastAsia" w:ascii="宋体" w:hAnsi="宋体" w:cs="宋体"/>
                <w:sz w:val="24"/>
                <w:szCs w:val="24"/>
              </w:rPr>
              <w:t>金华市中医医院热敏打印医用腕带采购</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hint="default" w:ascii="宋体" w:hAnsi="宋体" w:eastAsia="宋体" w:cs="宋体"/>
                <w:color w:val="FF0000"/>
                <w:sz w:val="24"/>
                <w:szCs w:val="24"/>
                <w:lang w:val="en-US" w:eastAsia="zh-CN"/>
              </w:rPr>
            </w:pPr>
            <w:r>
              <w:rPr>
                <w:rFonts w:hint="eastAsia" w:ascii="宋体" w:hAnsi="宋体" w:cs="宋体"/>
                <w:color w:val="FF0000"/>
                <w:sz w:val="24"/>
                <w:szCs w:val="24"/>
                <w:lang w:val="en-US" w:eastAsia="zh-CN"/>
              </w:rPr>
              <w:t>3</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lang w:val="en-US" w:eastAsia="zh-CN"/>
              </w:rPr>
              <w:t>42</w:t>
            </w:r>
            <w:r>
              <w:rPr>
                <w:rFonts w:hint="eastAsia" w:ascii="宋体" w:hAnsi="宋体" w:cs="宋体"/>
                <w:color w:val="FF0000"/>
                <w:sz w:val="24"/>
                <w:szCs w:val="24"/>
              </w:rPr>
              <w:t>元/卷</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lang w:val="en-US" w:eastAsia="zh-CN"/>
              </w:rPr>
              <w:t>40000</w:t>
            </w:r>
            <w:r>
              <w:rPr>
                <w:rFonts w:hint="eastAsia" w:ascii="宋体" w:hAnsi="宋体" w:cs="宋体"/>
                <w:color w:val="FF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32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p>
        </w:tc>
      </w:tr>
    </w:tbl>
    <w:p>
      <w:pPr>
        <w:pStyle w:val="8"/>
        <w:spacing w:line="360" w:lineRule="auto"/>
        <w:rPr>
          <w:rFonts w:hAnsi="宋体" w:cs="宋体"/>
          <w:b/>
          <w:bCs/>
          <w:sz w:val="24"/>
        </w:rPr>
      </w:pPr>
      <w:r>
        <w:rPr>
          <w:rFonts w:hint="eastAsia" w:ascii="黑体" w:hAnsi="黑体" w:eastAsia="黑体" w:cs="黑体"/>
          <w:b/>
          <w:bCs/>
          <w:sz w:val="28"/>
          <w:szCs w:val="28"/>
        </w:rPr>
        <w:t>二、采购要求：</w:t>
      </w:r>
    </w:p>
    <w:p>
      <w:pPr>
        <w:pStyle w:val="8"/>
        <w:spacing w:line="360" w:lineRule="auto"/>
        <w:rPr>
          <w:rFonts w:ascii="黑体" w:hAnsi="黑体" w:eastAsia="黑体" w:cs="黑体"/>
          <w:b/>
          <w:bCs/>
          <w:sz w:val="28"/>
          <w:szCs w:val="28"/>
        </w:rPr>
      </w:pPr>
      <w:r>
        <w:rPr>
          <w:rFonts w:hint="eastAsia" w:hAnsi="宋体" w:cs="宋体"/>
          <w:b/>
          <w:bCs/>
          <w:sz w:val="24"/>
        </w:rPr>
        <w:t>1、技术要求：</w:t>
      </w:r>
    </w:p>
    <w:tbl>
      <w:tblPr>
        <w:tblStyle w:val="16"/>
        <w:tblW w:w="8313" w:type="dxa"/>
        <w:tblInd w:w="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09"/>
        <w:gridCol w:w="6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tabs>
                <w:tab w:val="center" w:pos="1363"/>
              </w:tabs>
              <w:jc w:val="center"/>
              <w:rPr>
                <w:rFonts w:ascii="宋体" w:hAnsi="宋体" w:cs="宋体" w:eastAsiaTheme="minorEastAsia"/>
                <w:sz w:val="24"/>
                <w:szCs w:val="22"/>
              </w:rPr>
            </w:pPr>
            <w:r>
              <w:rPr>
                <w:rFonts w:hint="eastAsia" w:ascii="宋体" w:hAnsi="宋体" w:cs="宋体" w:eastAsiaTheme="minorEastAsia"/>
                <w:sz w:val="24"/>
                <w:szCs w:val="22"/>
              </w:rPr>
              <w:t>品名：</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热敏打印医用腕带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color w:val="FF0000"/>
                <w:sz w:val="24"/>
                <w:szCs w:val="22"/>
              </w:rPr>
            </w:pPr>
            <w:r>
              <w:rPr>
                <w:rFonts w:hint="eastAsia" w:ascii="宋体" w:hAnsi="宋体" w:cs="宋体" w:eastAsiaTheme="minorEastAsia"/>
                <w:color w:val="FF0000"/>
                <w:sz w:val="24"/>
                <w:szCs w:val="22"/>
              </w:rPr>
              <w:t>1卷/数量(条）</w:t>
            </w:r>
          </w:p>
        </w:tc>
        <w:tc>
          <w:tcPr>
            <w:tcW w:w="6004" w:type="dxa"/>
            <w:vAlign w:val="center"/>
          </w:tcPr>
          <w:p>
            <w:pPr>
              <w:rPr>
                <w:rFonts w:ascii="宋体" w:hAnsi="宋体" w:cs="宋体" w:eastAsiaTheme="minorEastAsia"/>
                <w:color w:val="FF0000"/>
                <w:sz w:val="24"/>
                <w:szCs w:val="22"/>
              </w:rPr>
            </w:pPr>
            <w:r>
              <w:rPr>
                <w:rFonts w:hint="eastAsia" w:ascii="宋体" w:hAnsi="宋体" w:cs="宋体" w:eastAsiaTheme="minorEastAsia"/>
                <w:color w:val="FF0000"/>
                <w:sz w:val="24"/>
                <w:szCs w:val="22"/>
              </w:rPr>
              <w:t>1卷/100条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外观尺寸/条：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267mm*35mm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成品尺寸/条：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260mm*26mm(宽部分)*14mm(窄部分)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打印区域尺寸/条: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90mm*26mm(白色部分)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0" w:hRule="atLeas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腕带特质:</w:t>
            </w:r>
          </w:p>
        </w:tc>
        <w:tc>
          <w:tcPr>
            <w:tcW w:w="6004" w:type="dxa"/>
            <w:vAlign w:val="center"/>
          </w:tcPr>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1、热敏打印，无需耗材；高效环保，节约成本；</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2、腕带质地特柔软，柔韧耐拉，安全耐用，用心呵护病人皮肤；</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3、抗菌防过敏，防水、防酒精；</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4、可按采购人需求打印不同文字，条形码，二维码，高清图片；</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5、支持高精度打印；</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color w:val="FF0000"/>
                <w:sz w:val="24"/>
                <w:szCs w:val="22"/>
              </w:rPr>
              <w:t>6、腕带颜色初步确定为蓝色，具体颜色中标后由采购人确定。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热敏打印原理:</w:t>
            </w:r>
          </w:p>
        </w:tc>
        <w:tc>
          <w:tcPr>
            <w:tcW w:w="6004" w:type="dxa"/>
            <w:vAlign w:val="center"/>
          </w:tcPr>
          <w:p>
            <w:pPr>
              <w:spacing w:line="360" w:lineRule="auto"/>
              <w:rPr>
                <w:rFonts w:ascii="宋体" w:hAnsi="宋体" w:cs="宋体" w:eastAsiaTheme="minorEastAsia"/>
                <w:sz w:val="24"/>
                <w:szCs w:val="22"/>
              </w:rPr>
            </w:pPr>
            <w:r>
              <w:rPr>
                <w:rFonts w:hint="eastAsia" w:ascii="宋体" w:hAnsi="宋体" w:cs="宋体" w:eastAsiaTheme="minorEastAsia"/>
                <w:sz w:val="24"/>
                <w:szCs w:val="22"/>
              </w:rPr>
              <w:t>在浅色材料上涂布一层膜，图像通过打印头加热，在膜中产生化学反应而生成，这个化学反应是在一定温度下进行的，高温会加速这种化学反应。</w:t>
            </w:r>
          </w:p>
        </w:tc>
      </w:tr>
    </w:tbl>
    <w:p>
      <w:pPr>
        <w:pStyle w:val="8"/>
        <w:spacing w:line="360" w:lineRule="auto"/>
        <w:rPr>
          <w:rFonts w:hAnsi="宋体" w:cs="宋体"/>
          <w:b/>
          <w:bCs/>
          <w:sz w:val="24"/>
        </w:rPr>
      </w:pPr>
      <w:r>
        <w:rPr>
          <w:rFonts w:hint="eastAsia" w:hAnsi="宋体" w:cs="宋体"/>
          <w:b/>
          <w:bCs/>
          <w:sz w:val="24"/>
        </w:rPr>
        <w:t>2、采购要求：</w:t>
      </w:r>
    </w:p>
    <w:p>
      <w:pPr>
        <w:pStyle w:val="8"/>
        <w:spacing w:line="360" w:lineRule="auto"/>
        <w:rPr>
          <w:rFonts w:hAnsi="宋体" w:cs="宋体"/>
          <w:sz w:val="24"/>
        </w:rPr>
      </w:pPr>
      <w:r>
        <w:rPr>
          <w:rFonts w:hint="eastAsia" w:hAnsi="宋体" w:cs="宋体"/>
          <w:sz w:val="24"/>
        </w:rPr>
        <w:t>（1）服务期内具体供货数量的以采购人通知为准，若中标，按中标单价和实际供货数量结算总价。</w:t>
      </w:r>
    </w:p>
    <w:p>
      <w:pPr>
        <w:spacing w:line="360" w:lineRule="auto"/>
        <w:rPr>
          <w:rFonts w:ascii="宋体" w:hAnsi="宋体" w:cs="宋体" w:eastAsiaTheme="minorEastAsia"/>
          <w:sz w:val="24"/>
          <w:szCs w:val="22"/>
        </w:rPr>
      </w:pPr>
      <w:r>
        <w:rPr>
          <w:rFonts w:hint="eastAsia" w:ascii="宋体" w:hAnsi="宋体" w:cs="宋体" w:eastAsiaTheme="minorEastAsia"/>
          <w:sz w:val="24"/>
          <w:szCs w:val="22"/>
        </w:rPr>
        <w:t>（2）结算方式：</w:t>
      </w:r>
    </w:p>
    <w:p>
      <w:pPr>
        <w:spacing w:line="360" w:lineRule="auto"/>
        <w:rPr>
          <w:rFonts w:ascii="宋体" w:hAnsi="宋体" w:cs="宋体"/>
          <w:b/>
          <w:bCs/>
          <w:sz w:val="24"/>
        </w:rPr>
      </w:pPr>
      <w:r>
        <w:rPr>
          <w:rFonts w:hint="eastAsia" w:ascii="宋体" w:hAnsi="宋体" w:cs="宋体" w:eastAsiaTheme="minorEastAsia"/>
          <w:b/>
          <w:bCs/>
          <w:sz w:val="24"/>
        </w:rPr>
        <w:t>1）</w:t>
      </w:r>
      <w:r>
        <w:rPr>
          <w:rFonts w:hint="eastAsia" w:ascii="宋体" w:hAnsi="宋体" w:cs="宋体"/>
          <w:b/>
          <w:bCs/>
          <w:sz w:val="24"/>
        </w:rPr>
        <w:t>采取先供货后结算的方式进行合作，采购人与中标人每半年进行一次结算，合同签订后，采购人按半年内实际使用量结算货款，由中标人提供合法税务发票，无质量问题后次月支付给中标人。</w:t>
      </w:r>
    </w:p>
    <w:p>
      <w:pPr>
        <w:spacing w:line="360" w:lineRule="auto"/>
        <w:rPr>
          <w:rFonts w:ascii="宋体" w:hAnsi="宋体" w:cs="宋体"/>
          <w:b/>
          <w:bCs/>
          <w:sz w:val="24"/>
        </w:rPr>
      </w:pPr>
      <w:r>
        <w:rPr>
          <w:rFonts w:hint="eastAsia" w:ascii="宋体" w:hAnsi="宋体" w:cs="宋体"/>
          <w:b/>
          <w:bCs/>
          <w:sz w:val="24"/>
        </w:rPr>
        <w:t>2）半年期货款的结算方式：</w:t>
      </w:r>
    </w:p>
    <w:p>
      <w:pPr>
        <w:spacing w:line="360" w:lineRule="auto"/>
        <w:rPr>
          <w:rFonts w:ascii="宋体" w:hAnsi="宋体" w:cs="宋体"/>
          <w:color w:val="000000"/>
          <w:sz w:val="24"/>
          <w:szCs w:val="24"/>
        </w:rPr>
      </w:pPr>
      <w:r>
        <w:rPr>
          <w:rFonts w:hint="eastAsia" w:ascii="宋体" w:hAnsi="宋体" w:cs="宋体"/>
          <w:sz w:val="24"/>
        </w:rPr>
        <w:t>半年期结算价=货物的采购基准单价×(1-中标下浮率)×半年内的实际采购数量。</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（3）服务期内，打印机由中标人免费提供使用；服务期限届满后，中标人放弃对打印机整套设备的所有权，打印机整套设备的所有权移交给采购人，归采购人所有。</w:t>
      </w:r>
    </w:p>
    <w:p>
      <w:pPr>
        <w:spacing w:line="360" w:lineRule="auto"/>
        <w:rPr>
          <w:rFonts w:ascii="黑体" w:hAnsi="黑体" w:eastAsia="黑体" w:cs="黑体"/>
          <w:b/>
          <w:bCs/>
          <w:sz w:val="28"/>
          <w:szCs w:val="28"/>
        </w:rPr>
      </w:pPr>
      <w:r>
        <w:rPr>
          <w:rFonts w:hint="eastAsia" w:ascii="黑体" w:hAnsi="黑体" w:eastAsia="黑体" w:cs="黑体"/>
          <w:b/>
          <w:bCs/>
          <w:sz w:val="28"/>
          <w:szCs w:val="28"/>
        </w:rPr>
        <w:t>三、合格供应商的资格要求：</w:t>
      </w:r>
      <w:bookmarkEnd w:id="4"/>
      <w:bookmarkEnd w:id="5"/>
      <w:bookmarkEnd w:id="6"/>
      <w:bookmarkEnd w:id="7"/>
    </w:p>
    <w:p>
      <w:pPr>
        <w:spacing w:line="360" w:lineRule="auto"/>
        <w:rPr>
          <w:rFonts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rPr>
          <w:rFonts w:ascii="宋体" w:hAnsi="宋体" w:cs="宋体"/>
          <w:sz w:val="24"/>
          <w:szCs w:val="24"/>
        </w:rPr>
      </w:pPr>
      <w:bookmarkStart w:id="8" w:name="_Toc28359014"/>
      <w:bookmarkStart w:id="9" w:name="_Toc28359091"/>
      <w:r>
        <w:rPr>
          <w:rFonts w:hint="eastAsia" w:ascii="宋体" w:hAnsi="宋体" w:cs="宋体"/>
          <w:sz w:val="24"/>
          <w:szCs w:val="24"/>
        </w:rPr>
        <w:t>2、具有独立承担民事责任能力；</w:t>
      </w:r>
    </w:p>
    <w:p>
      <w:pPr>
        <w:spacing w:line="360" w:lineRule="auto"/>
        <w:rPr>
          <w:rFonts w:ascii="宋体" w:hAnsi="宋体" w:cs="宋体"/>
          <w:sz w:val="24"/>
          <w:szCs w:val="24"/>
        </w:rPr>
      </w:pPr>
      <w:r>
        <w:rPr>
          <w:rFonts w:hint="eastAsia" w:ascii="宋体" w:hAnsi="宋体" w:cs="宋体"/>
          <w:sz w:val="24"/>
          <w:szCs w:val="24"/>
        </w:rPr>
        <w:t>3、本项目不接受联合体。</w:t>
      </w:r>
    </w:p>
    <w:p>
      <w:pPr>
        <w:spacing w:line="360" w:lineRule="auto"/>
        <w:rPr>
          <w:rFonts w:ascii="黑体" w:hAnsi="黑体" w:eastAsia="黑体" w:cs="黑体"/>
          <w:b/>
          <w:bCs/>
          <w:sz w:val="28"/>
          <w:szCs w:val="28"/>
        </w:rPr>
      </w:pPr>
      <w:bookmarkStart w:id="10" w:name="_Toc35393631"/>
      <w:bookmarkStart w:id="11" w:name="_Toc35393800"/>
      <w:r>
        <w:rPr>
          <w:rFonts w:hint="eastAsia" w:ascii="黑体" w:hAnsi="黑体" w:eastAsia="黑体" w:cs="黑体"/>
          <w:b/>
          <w:bCs/>
          <w:sz w:val="28"/>
          <w:szCs w:val="28"/>
        </w:rPr>
        <w:t>四、</w:t>
      </w:r>
      <w:bookmarkEnd w:id="8"/>
      <w:bookmarkEnd w:id="9"/>
      <w:bookmarkEnd w:id="10"/>
      <w:bookmarkEnd w:id="11"/>
      <w:r>
        <w:rPr>
          <w:rFonts w:hint="eastAsia" w:ascii="黑体" w:hAnsi="黑体" w:eastAsia="黑体" w:cs="黑体"/>
          <w:b/>
          <w:bCs/>
          <w:sz w:val="28"/>
          <w:szCs w:val="28"/>
        </w:rPr>
        <w:t>报名时间及地点：</w:t>
      </w:r>
    </w:p>
    <w:p>
      <w:pPr>
        <w:spacing w:line="360" w:lineRule="auto"/>
        <w:rPr>
          <w:rFonts w:ascii="宋体" w:hAnsi="宋体" w:cs="宋体"/>
          <w:sz w:val="24"/>
          <w:szCs w:val="24"/>
        </w:rPr>
      </w:pPr>
      <w:r>
        <w:rPr>
          <w:rFonts w:hint="eastAsia" w:ascii="宋体" w:hAnsi="宋体" w:cs="宋体"/>
          <w:sz w:val="24"/>
          <w:szCs w:val="24"/>
        </w:rPr>
        <w:t>报名时间：</w:t>
      </w:r>
      <w:r>
        <w:rPr>
          <w:rFonts w:hint="eastAsia" w:ascii="宋体" w:hAnsi="宋体" w:cs="宋体"/>
          <w:sz w:val="24"/>
          <w:szCs w:val="24"/>
          <w:lang w:val="en-US" w:eastAsia="zh-CN"/>
        </w:rPr>
        <w:t xml:space="preserve"> 2024</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3 </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 xml:space="preserve">21 </w:t>
      </w:r>
      <w:r>
        <w:rPr>
          <w:rFonts w:hint="eastAsia" w:ascii="宋体" w:hAnsi="宋体" w:cs="宋体"/>
          <w:sz w:val="24"/>
          <w:szCs w:val="24"/>
          <w:highlight w:val="yellow"/>
        </w:rPr>
        <w:t>日至</w:t>
      </w:r>
      <w:r>
        <w:rPr>
          <w:rFonts w:hint="eastAsia" w:ascii="宋体" w:hAnsi="宋体" w:cs="宋体"/>
          <w:sz w:val="24"/>
          <w:szCs w:val="24"/>
          <w:highlight w:val="yellow"/>
          <w:lang w:val="en-US" w:eastAsia="zh-CN"/>
        </w:rPr>
        <w:t xml:space="preserve"> 2024 </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3</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29</w:t>
      </w:r>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w:t>
      </w:r>
      <w:r>
        <w:rPr>
          <w:rFonts w:hint="eastAsia" w:ascii="宋体" w:hAnsi="宋体" w:cs="宋体"/>
          <w:sz w:val="24"/>
          <w:szCs w:val="24"/>
        </w:rPr>
        <w:t xml:space="preserve">，每天上午 8:30 至 11:30，下午 13:30 至 17:00（北京时间，法定节假日除外）   </w:t>
      </w:r>
    </w:p>
    <w:p>
      <w:pPr>
        <w:spacing w:line="360" w:lineRule="auto"/>
        <w:rPr>
          <w:rFonts w:ascii="宋体" w:hAnsi="宋体" w:cs="宋体"/>
          <w:sz w:val="24"/>
          <w:szCs w:val="24"/>
          <w:highlight w:val="yellow"/>
        </w:rPr>
      </w:pPr>
      <w:r>
        <w:rPr>
          <w:rFonts w:hint="eastAsia" w:ascii="宋体" w:hAnsi="宋体" w:cs="宋体"/>
          <w:sz w:val="24"/>
          <w:szCs w:val="24"/>
        </w:rPr>
        <w:t>报名截止时间：</w:t>
      </w:r>
      <w:r>
        <w:rPr>
          <w:rFonts w:hint="eastAsia" w:ascii="宋体" w:hAnsi="宋体" w:cs="宋体"/>
          <w:sz w:val="24"/>
          <w:szCs w:val="24"/>
          <w:lang w:val="en-US" w:eastAsia="zh-CN"/>
        </w:rPr>
        <w:t xml:space="preserve"> 2024 </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3 </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29</w:t>
      </w:r>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日下午17:00分</w:t>
      </w:r>
    </w:p>
    <w:p>
      <w:pPr>
        <w:spacing w:line="360" w:lineRule="auto"/>
        <w:rPr>
          <w:rFonts w:ascii="宋体" w:hAnsi="宋体" w:cs="宋体"/>
          <w:sz w:val="24"/>
          <w:szCs w:val="24"/>
        </w:rPr>
      </w:pPr>
      <w:r>
        <w:rPr>
          <w:rFonts w:hint="eastAsia" w:ascii="宋体" w:hAnsi="宋体" w:cs="宋体"/>
          <w:sz w:val="24"/>
          <w:szCs w:val="24"/>
        </w:rPr>
        <w:t>报名地点：金华市中医医院总务处</w:t>
      </w:r>
    </w:p>
    <w:p>
      <w:pPr>
        <w:spacing w:line="360" w:lineRule="auto"/>
        <w:rPr>
          <w:rFonts w:ascii="宋体" w:hAnsi="宋体" w:cs="宋体"/>
          <w:sz w:val="24"/>
          <w:szCs w:val="24"/>
        </w:rPr>
      </w:pPr>
      <w:r>
        <w:rPr>
          <w:rFonts w:hint="eastAsia" w:ascii="宋体" w:hAnsi="宋体" w:cs="宋体"/>
          <w:sz w:val="24"/>
          <w:szCs w:val="24"/>
        </w:rPr>
        <w:t>联系人：陈先生</w:t>
      </w:r>
    </w:p>
    <w:p>
      <w:pPr>
        <w:spacing w:line="360" w:lineRule="auto"/>
        <w:rPr>
          <w:rFonts w:ascii="宋体" w:hAnsi="宋体" w:cs="宋体"/>
          <w:sz w:val="24"/>
          <w:szCs w:val="24"/>
        </w:rPr>
      </w:pPr>
      <w:r>
        <w:rPr>
          <w:rFonts w:hint="eastAsia" w:ascii="宋体" w:hAnsi="宋体" w:cs="宋体"/>
          <w:sz w:val="24"/>
          <w:szCs w:val="24"/>
        </w:rPr>
        <w:t xml:space="preserve">联系电话：82136873 </w:t>
      </w:r>
    </w:p>
    <w:p>
      <w:pPr>
        <w:spacing w:line="360" w:lineRule="auto"/>
        <w:rPr>
          <w:rFonts w:ascii="黑体" w:hAnsi="黑体" w:eastAsia="黑体" w:cs="黑体"/>
          <w:b/>
          <w:bCs/>
          <w:sz w:val="28"/>
          <w:szCs w:val="28"/>
        </w:rPr>
      </w:pPr>
      <w:r>
        <w:rPr>
          <w:rFonts w:hint="eastAsia" w:ascii="黑体" w:hAnsi="黑体" w:eastAsia="黑体" w:cs="黑体"/>
          <w:b/>
          <w:bCs/>
          <w:sz w:val="28"/>
          <w:szCs w:val="28"/>
        </w:rPr>
        <w:t>五、询价时间、地点：</w:t>
      </w:r>
    </w:p>
    <w:p>
      <w:pPr>
        <w:spacing w:line="360" w:lineRule="auto"/>
        <w:rPr>
          <w:rFonts w:ascii="宋体" w:hAnsi="宋体" w:cs="宋体"/>
          <w:sz w:val="24"/>
          <w:szCs w:val="24"/>
        </w:rPr>
      </w:pPr>
      <w:r>
        <w:rPr>
          <w:rFonts w:hint="eastAsia" w:ascii="宋体" w:hAnsi="宋体" w:cs="宋体"/>
          <w:sz w:val="24"/>
          <w:szCs w:val="24"/>
        </w:rPr>
        <w:t>于</w:t>
      </w:r>
      <w:r>
        <w:rPr>
          <w:rFonts w:hint="eastAsia" w:ascii="宋体" w:hAnsi="宋体" w:cs="宋体"/>
          <w:sz w:val="24"/>
          <w:szCs w:val="24"/>
          <w:lang w:val="en-US" w:eastAsia="zh-CN"/>
        </w:rPr>
        <w:t xml:space="preserve">2024 </w:t>
      </w:r>
      <w:r>
        <w:rPr>
          <w:rFonts w:hint="eastAsia" w:ascii="宋体" w:hAnsi="宋体" w:cs="宋体"/>
          <w:sz w:val="24"/>
          <w:szCs w:val="24"/>
        </w:rPr>
        <w:t>年</w:t>
      </w:r>
      <w:r>
        <w:rPr>
          <w:rFonts w:hint="eastAsia" w:ascii="宋体" w:hAnsi="宋体" w:cs="宋体"/>
          <w:sz w:val="24"/>
          <w:szCs w:val="24"/>
          <w:lang w:val="en-US" w:eastAsia="zh-CN"/>
        </w:rPr>
        <w:t xml:space="preserve"> 4 </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1</w:t>
      </w:r>
      <w:bookmarkStart w:id="12" w:name="_GoBack"/>
      <w:bookmarkEnd w:id="12"/>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w:t>
      </w:r>
      <w:r>
        <w:rPr>
          <w:rFonts w:hint="eastAsia" w:ascii="宋体" w:hAnsi="宋体" w:cs="宋体"/>
          <w:sz w:val="24"/>
          <w:szCs w:val="24"/>
          <w:highlight w:val="yellow"/>
          <w:lang w:eastAsia="zh-CN"/>
        </w:rPr>
        <w:t>下</w:t>
      </w:r>
      <w:r>
        <w:rPr>
          <w:rFonts w:hint="eastAsia" w:ascii="宋体" w:hAnsi="宋体" w:cs="宋体"/>
          <w:sz w:val="24"/>
          <w:szCs w:val="24"/>
          <w:highlight w:val="yellow"/>
        </w:rPr>
        <w:t>午</w:t>
      </w:r>
      <w:r>
        <w:rPr>
          <w:rFonts w:hint="eastAsia" w:ascii="宋体" w:hAnsi="宋体" w:cs="宋体"/>
          <w:sz w:val="24"/>
          <w:szCs w:val="24"/>
          <w:highlight w:val="yellow"/>
          <w:lang w:val="en-US" w:eastAsia="zh-CN"/>
        </w:rPr>
        <w:t xml:space="preserve"> 3 </w:t>
      </w:r>
      <w:r>
        <w:rPr>
          <w:rFonts w:hint="eastAsia" w:ascii="宋体" w:hAnsi="宋体" w:cs="宋体"/>
          <w:sz w:val="24"/>
          <w:szCs w:val="24"/>
          <w:highlight w:val="yellow"/>
        </w:rPr>
        <w:t>时</w:t>
      </w:r>
      <w:r>
        <w:rPr>
          <w:rFonts w:hint="eastAsia" w:ascii="宋体" w:hAnsi="宋体" w:cs="宋体"/>
          <w:sz w:val="24"/>
          <w:szCs w:val="24"/>
        </w:rPr>
        <w:t>在金华市中医医院</w:t>
      </w:r>
      <w:r>
        <w:rPr>
          <w:rFonts w:hint="eastAsia" w:ascii="宋体" w:hAnsi="宋体" w:cs="宋体"/>
          <w:sz w:val="24"/>
          <w:szCs w:val="24"/>
          <w:lang w:val="en-US" w:eastAsia="zh-CN"/>
        </w:rPr>
        <w:t>行政一楼会议室</w:t>
      </w:r>
      <w:r>
        <w:rPr>
          <w:rFonts w:hint="eastAsia" w:ascii="宋体" w:hAnsi="宋体" w:cs="宋体"/>
          <w:sz w:val="24"/>
          <w:szCs w:val="24"/>
        </w:rPr>
        <w:t>进行公开询价。</w:t>
      </w:r>
    </w:p>
    <w:p>
      <w:pPr>
        <w:spacing w:line="360" w:lineRule="auto"/>
        <w:rPr>
          <w:rFonts w:ascii="黑体" w:hAnsi="黑体" w:eastAsia="黑体" w:cs="黑体"/>
          <w:b/>
          <w:bCs/>
          <w:sz w:val="28"/>
          <w:szCs w:val="28"/>
        </w:rPr>
      </w:pPr>
      <w:r>
        <w:rPr>
          <w:rFonts w:hint="eastAsia" w:ascii="黑体" w:hAnsi="黑体" w:eastAsia="黑体" w:cs="黑体"/>
          <w:b/>
          <w:bCs/>
          <w:sz w:val="28"/>
          <w:szCs w:val="28"/>
        </w:rPr>
        <w:t>六、供应商报名应提供的资料：</w:t>
      </w:r>
    </w:p>
    <w:p>
      <w:pPr>
        <w:spacing w:line="360" w:lineRule="auto"/>
        <w:rPr>
          <w:rFonts w:ascii="宋体" w:hAnsi="宋体" w:cs="宋体"/>
          <w:sz w:val="24"/>
          <w:szCs w:val="24"/>
        </w:rPr>
      </w:pPr>
      <w:r>
        <w:rPr>
          <w:rFonts w:hint="eastAsia" w:ascii="宋体" w:hAnsi="宋体" w:cs="宋体"/>
          <w:sz w:val="24"/>
          <w:szCs w:val="24"/>
        </w:rPr>
        <w:t>供应商报名时应提交的资料：必须提供营业执照复印件、法人授权委托书复印件（注明联系人电话号码）、经办人身份证复印件，所有复印件均应加盖公章。</w:t>
      </w:r>
    </w:p>
    <w:p>
      <w:pPr>
        <w:spacing w:line="360" w:lineRule="auto"/>
        <w:rPr>
          <w:rFonts w:ascii="黑体" w:hAnsi="黑体" w:eastAsia="黑体" w:cs="黑体"/>
          <w:b/>
          <w:bCs/>
          <w:sz w:val="28"/>
          <w:szCs w:val="28"/>
        </w:rPr>
      </w:pPr>
      <w:r>
        <w:rPr>
          <w:rFonts w:hint="eastAsia" w:ascii="黑体" w:hAnsi="黑体" w:eastAsia="黑体" w:cs="黑体"/>
          <w:b/>
          <w:bCs/>
          <w:sz w:val="28"/>
          <w:szCs w:val="28"/>
        </w:rPr>
        <w:t>七、评判办法及标准：</w:t>
      </w:r>
    </w:p>
    <w:p>
      <w:pPr>
        <w:spacing w:line="360" w:lineRule="auto"/>
        <w:rPr>
          <w:rFonts w:ascii="宋体" w:hAnsi="宋体" w:cs="宋体"/>
          <w:sz w:val="24"/>
          <w:szCs w:val="24"/>
        </w:rPr>
      </w:pPr>
      <w:r>
        <w:rPr>
          <w:rFonts w:hint="eastAsia" w:ascii="宋体" w:hAnsi="宋体" w:cs="宋体"/>
          <w:sz w:val="24"/>
          <w:szCs w:val="24"/>
        </w:rPr>
        <w:t>本项目以最低价成交法确定成交供应商。即满足采购要求且提出投标价格最低的有效投标报价作为成交候选供应商或者成交供应商的评判方法，投标报价相同的，则由采购人代表现场抽签确定成交候选供应商。</w:t>
      </w:r>
    </w:p>
    <w:p>
      <w:pPr>
        <w:pStyle w:val="8"/>
        <w:spacing w:line="360" w:lineRule="auto"/>
        <w:rPr>
          <w:rFonts w:hAnsi="宋体" w:eastAsia="宋体" w:cs="宋体"/>
          <w:sz w:val="24"/>
          <w:szCs w:val="24"/>
        </w:rPr>
      </w:pPr>
    </w:p>
    <w:p>
      <w:pPr>
        <w:spacing w:line="360" w:lineRule="auto"/>
        <w:ind w:firstLine="5880" w:firstLineChars="2450"/>
        <w:rPr>
          <w:rFonts w:ascii="宋体" w:hAnsi="宋体" w:cs="宋体"/>
          <w:sz w:val="24"/>
          <w:szCs w:val="24"/>
        </w:rPr>
      </w:pPr>
      <w:r>
        <w:rPr>
          <w:rFonts w:hint="eastAsia" w:ascii="宋体" w:hAnsi="宋体" w:cs="宋体"/>
          <w:sz w:val="24"/>
          <w:szCs w:val="24"/>
        </w:rPr>
        <w:t>金华市中医医院总务处</w:t>
      </w:r>
    </w:p>
    <w:p>
      <w:pPr>
        <w:pStyle w:val="8"/>
        <w:spacing w:line="360" w:lineRule="auto"/>
        <w:rPr>
          <w:rFonts w:hAnsi="宋体" w:eastAsia="宋体" w:cs="宋体"/>
          <w:sz w:val="24"/>
          <w:szCs w:val="24"/>
        </w:rPr>
      </w:pPr>
      <w:r>
        <w:rPr>
          <w:rFonts w:hint="eastAsia" w:hAnsi="宋体" w:eastAsia="宋体" w:cs="宋体"/>
          <w:sz w:val="24"/>
          <w:szCs w:val="24"/>
        </w:rPr>
        <w:t xml:space="preserve">                                                   </w:t>
      </w:r>
      <w:r>
        <w:rPr>
          <w:rFonts w:hint="eastAsia" w:hAnsi="宋体" w:eastAsia="宋体" w:cs="宋体"/>
          <w:sz w:val="24"/>
          <w:szCs w:val="24"/>
          <w:lang w:val="en-US" w:eastAsia="zh-CN"/>
        </w:rPr>
        <w:t>2024</w:t>
      </w:r>
      <w:r>
        <w:rPr>
          <w:rFonts w:hint="eastAsia" w:hAnsi="宋体" w:eastAsia="宋体" w:cs="宋体"/>
          <w:sz w:val="24"/>
          <w:szCs w:val="24"/>
          <w:highlight w:val="yellow"/>
        </w:rPr>
        <w:t>年</w:t>
      </w:r>
      <w:r>
        <w:rPr>
          <w:rFonts w:hint="eastAsia" w:hAnsi="宋体" w:eastAsia="宋体" w:cs="宋体"/>
          <w:sz w:val="24"/>
          <w:szCs w:val="24"/>
          <w:highlight w:val="yellow"/>
          <w:lang w:val="en-US" w:eastAsia="zh-CN"/>
        </w:rPr>
        <w:t xml:space="preserve"> 3 </w:t>
      </w:r>
      <w:r>
        <w:rPr>
          <w:rFonts w:hint="eastAsia" w:hAnsi="宋体" w:eastAsia="宋体" w:cs="宋体"/>
          <w:sz w:val="24"/>
          <w:szCs w:val="24"/>
          <w:highlight w:val="yellow"/>
        </w:rPr>
        <w:t>月</w:t>
      </w:r>
      <w:r>
        <w:rPr>
          <w:rFonts w:hint="eastAsia" w:hAnsi="宋体" w:eastAsia="宋体" w:cs="宋体"/>
          <w:sz w:val="24"/>
          <w:szCs w:val="24"/>
          <w:highlight w:val="yellow"/>
          <w:lang w:val="en-US" w:eastAsia="zh-CN"/>
        </w:rPr>
        <w:t>21</w:t>
      </w:r>
      <w:r>
        <w:rPr>
          <w:rFonts w:hint="eastAsia" w:hAnsi="宋体" w:eastAsia="宋体" w:cs="宋体"/>
          <w:sz w:val="24"/>
          <w:szCs w:val="24"/>
          <w:highlight w:val="yellow"/>
          <w:u w:val="single"/>
        </w:rPr>
        <w:t xml:space="preserve"> </w:t>
      </w:r>
      <w:r>
        <w:rPr>
          <w:rFonts w:hint="eastAsia" w:hAnsi="宋体" w:eastAsia="宋体" w:cs="宋体"/>
          <w:sz w:val="24"/>
          <w:szCs w:val="24"/>
          <w:highlight w:val="yellow"/>
        </w:rPr>
        <w:t>日</w:t>
      </w: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b/>
          <w:sz w:val="36"/>
          <w:szCs w:val="36"/>
        </w:rPr>
      </w:pPr>
      <w:r>
        <w:rPr>
          <w:rFonts w:hint="eastAsia" w:ascii="宋体" w:hAnsi="宋体" w:cs="宋体"/>
          <w:b/>
          <w:bCs/>
          <w:sz w:val="36"/>
          <w:szCs w:val="36"/>
        </w:rPr>
        <w:t>附件一：</w:t>
      </w:r>
      <w:r>
        <w:rPr>
          <w:rFonts w:hint="eastAsia" w:ascii="宋体" w:hAnsi="宋体"/>
          <w:b/>
          <w:sz w:val="36"/>
          <w:szCs w:val="36"/>
        </w:rPr>
        <w:t>法定代表人授权书</w:t>
      </w:r>
    </w:p>
    <w:p>
      <w:pPr>
        <w:autoSpaceDE w:val="0"/>
        <w:autoSpaceDN w:val="0"/>
        <w:adjustRightInd w:val="0"/>
        <w:spacing w:line="440" w:lineRule="exact"/>
        <w:rPr>
          <w:rFonts w:ascii="宋体" w:hAnsi="宋体"/>
        </w:rPr>
      </w:pPr>
    </w:p>
    <w:p>
      <w:pPr>
        <w:autoSpaceDE w:val="0"/>
        <w:autoSpaceDN w:val="0"/>
        <w:adjustRightInd w:val="0"/>
        <w:spacing w:line="440" w:lineRule="exact"/>
        <w:rPr>
          <w:rFonts w:ascii="宋体" w:hAnsi="宋体"/>
          <w:sz w:val="24"/>
          <w:szCs w:val="24"/>
        </w:rPr>
      </w:pPr>
      <w:r>
        <w:rPr>
          <w:rFonts w:hint="eastAsia" w:ascii="宋体" w:hAnsi="宋体"/>
          <w:sz w:val="24"/>
          <w:szCs w:val="24"/>
        </w:rPr>
        <w:t>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______________________（询价响应人）法定代表人___________________授权__________________（全权代表名称）为全权代表，参加贵方组织的_____________________（项目名称），全权处理询价活动中的一切事宜。</w:t>
      </w: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spacing w:line="360" w:lineRule="auto"/>
        <w:jc w:val="center"/>
        <w:rPr>
          <w:rFonts w:ascii="宋体" w:hAnsi="宋体" w:cs="宋体"/>
          <w:sz w:val="24"/>
          <w:szCs w:val="24"/>
          <w:u w:val="single"/>
        </w:rPr>
      </w:pPr>
      <w:r>
        <w:rPr>
          <w:rFonts w:hint="eastAsia" w:ascii="宋体" w:hAnsi="宋体" w:cs="宋体"/>
          <w:sz w:val="24"/>
          <w:szCs w:val="24"/>
        </w:rPr>
        <w:t xml:space="preserve">                           投标供应商全称：</w:t>
      </w:r>
      <w:r>
        <w:rPr>
          <w:rFonts w:hint="eastAsia" w:ascii="宋体" w:hAnsi="宋体" w:cs="宋体"/>
          <w:sz w:val="24"/>
          <w:szCs w:val="24"/>
          <w:u w:val="single"/>
        </w:rPr>
        <w:t xml:space="preserve">                   </w:t>
      </w:r>
      <w:r>
        <w:rPr>
          <w:rFonts w:hint="eastAsia" w:ascii="宋体" w:hAnsi="宋体" w:cs="宋体"/>
          <w:sz w:val="24"/>
          <w:szCs w:val="24"/>
        </w:rPr>
        <w:t>（公章）</w:t>
      </w:r>
    </w:p>
    <w:p>
      <w:pPr>
        <w:spacing w:line="360" w:lineRule="auto"/>
        <w:ind w:firstLine="1200" w:firstLineChars="500"/>
        <w:rPr>
          <w:rFonts w:ascii="宋体" w:hAnsi="宋体" w:cs="宋体"/>
          <w:sz w:val="24"/>
          <w:szCs w:val="24"/>
          <w:u w:val="single"/>
        </w:rPr>
      </w:pPr>
      <w:r>
        <w:rPr>
          <w:rFonts w:hint="eastAsia" w:ascii="宋体" w:hAnsi="宋体" w:cs="宋体"/>
          <w:sz w:val="24"/>
          <w:szCs w:val="24"/>
        </w:rPr>
        <w:t>法定代表人（负责人）或委托代理人：</w:t>
      </w:r>
      <w:r>
        <w:rPr>
          <w:rFonts w:hint="eastAsia" w:ascii="宋体" w:hAnsi="宋体" w:cs="宋体"/>
          <w:sz w:val="24"/>
          <w:szCs w:val="24"/>
          <w:u w:val="single"/>
        </w:rPr>
        <w:t xml:space="preserve">                       </w:t>
      </w:r>
    </w:p>
    <w:p>
      <w:pPr>
        <w:spacing w:line="360" w:lineRule="auto"/>
        <w:ind w:left="14" w:hanging="14" w:hangingChars="6"/>
        <w:jc w:val="right"/>
        <w:rPr>
          <w:rFonts w:ascii="宋体" w:hAnsi="宋体" w:cs="宋体"/>
          <w:b/>
          <w:bCs/>
          <w:sz w:val="28"/>
          <w:szCs w:val="28"/>
        </w:rPr>
      </w:pPr>
      <w:r>
        <w:rPr>
          <w:rFonts w:hint="eastAsia" w:ascii="宋体" w:hAnsi="宋体" w:cs="宋体"/>
          <w:sz w:val="24"/>
          <w:szCs w:val="24"/>
        </w:rPr>
        <w:t xml:space="preserve">  年   月   日</w:t>
      </w:r>
    </w:p>
    <w:p>
      <w:pPr>
        <w:autoSpaceDE w:val="0"/>
        <w:autoSpaceDN w:val="0"/>
        <w:adjustRightInd w:val="0"/>
        <w:spacing w:line="440" w:lineRule="exact"/>
        <w:ind w:firstLine="480"/>
        <w:jc w:val="right"/>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附：</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全权代表姓名：_______________________________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身份证件号码：_______________________________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职        务：_______________________________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详细通讯地址：_______________________________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传        真：_______________________________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电        话：_______________________________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邮  政 编 码：_______________________________</w:t>
      </w:r>
    </w:p>
    <w:p>
      <w:pPr>
        <w:spacing w:line="420" w:lineRule="exact"/>
        <w:ind w:firstLine="420" w:firstLineChars="175"/>
        <w:jc w:val="center"/>
        <w:rPr>
          <w:rFonts w:ascii="宋体" w:hAnsi="宋体"/>
          <w:bCs/>
          <w:sz w:val="24"/>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360" w:lineRule="auto"/>
        <w:jc w:val="center"/>
        <w:rPr>
          <w:rFonts w:ascii="宋体" w:hAnsi="宋体"/>
          <w:b/>
          <w:bCs/>
          <w:sz w:val="32"/>
          <w:szCs w:val="44"/>
        </w:rPr>
      </w:pPr>
    </w:p>
    <w:p>
      <w:pPr>
        <w:pStyle w:val="2"/>
        <w:ind w:firstLine="643"/>
        <w:rPr>
          <w:b/>
          <w:bCs/>
          <w:sz w:val="32"/>
          <w:szCs w:val="44"/>
        </w:rPr>
      </w:pPr>
    </w:p>
    <w:p>
      <w:pPr>
        <w:pStyle w:val="2"/>
        <w:ind w:left="0" w:leftChars="0" w:firstLine="0" w:firstLineChars="0"/>
        <w:rPr>
          <w:rFonts w:cs="宋体"/>
          <w:sz w:val="36"/>
          <w:szCs w:val="36"/>
        </w:rPr>
      </w:pPr>
    </w:p>
    <w:p>
      <w:pPr>
        <w:pStyle w:val="4"/>
        <w:tabs>
          <w:tab w:val="left" w:pos="0"/>
        </w:tabs>
        <w:autoSpaceDE w:val="0"/>
        <w:autoSpaceDN w:val="0"/>
        <w:adjustRightInd w:val="0"/>
        <w:spacing w:before="0" w:after="0" w:line="360" w:lineRule="auto"/>
        <w:rPr>
          <w:rFonts w:ascii="宋体" w:hAnsi="宋体" w:cs="宋体"/>
          <w:sz w:val="36"/>
          <w:szCs w:val="36"/>
        </w:rPr>
      </w:pPr>
      <w:r>
        <w:rPr>
          <w:rFonts w:hint="eastAsia" w:ascii="宋体" w:hAnsi="宋体" w:cs="宋体"/>
          <w:sz w:val="36"/>
          <w:szCs w:val="36"/>
        </w:rPr>
        <w:t>附件二：报价一览表</w:t>
      </w:r>
    </w:p>
    <w:p>
      <w:pPr>
        <w:pStyle w:val="6"/>
        <w:spacing w:beforeLines="100" w:line="360" w:lineRule="auto"/>
        <w:ind w:left="18" w:hanging="18" w:hangingChars="6"/>
        <w:rPr>
          <w:rFonts w:ascii="楷体" w:hAnsi="楷体" w:eastAsia="楷体" w:cs="仿宋"/>
          <w:sz w:val="30"/>
          <w:szCs w:val="30"/>
        </w:rPr>
      </w:pPr>
      <w:r>
        <w:rPr>
          <w:rFonts w:hint="eastAsia" w:ascii="楷体" w:hAnsi="楷体" w:eastAsia="楷体" w:cs="仿宋"/>
          <w:sz w:val="30"/>
          <w:szCs w:val="30"/>
        </w:rPr>
        <w:t xml:space="preserve"> </w:t>
      </w:r>
    </w:p>
    <w:tbl>
      <w:tblPr>
        <w:tblStyle w:val="15"/>
        <w:tblW w:w="83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41"/>
        <w:gridCol w:w="2145"/>
        <w:gridCol w:w="3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141" w:type="dxa"/>
            <w:tcBorders>
              <w:top w:val="single" w:color="auto" w:sz="12" w:space="0"/>
              <w:left w:val="single" w:color="auto" w:sz="12" w:space="0"/>
              <w:bottom w:val="single" w:color="auto" w:sz="4" w:space="0"/>
            </w:tcBorders>
            <w:vAlign w:val="center"/>
          </w:tcPr>
          <w:p>
            <w:pPr>
              <w:spacing w:line="360" w:lineRule="auto"/>
              <w:ind w:left="17" w:right="-21" w:rightChars="-10" w:hanging="16" w:hangingChars="6"/>
              <w:jc w:val="center"/>
              <w:rPr>
                <w:rFonts w:ascii="楷体" w:hAnsi="楷体" w:eastAsia="楷体"/>
                <w:bCs/>
                <w:sz w:val="28"/>
                <w:szCs w:val="28"/>
              </w:rPr>
            </w:pPr>
            <w:r>
              <w:rPr>
                <w:rFonts w:hint="eastAsia" w:ascii="楷体" w:hAnsi="楷体" w:eastAsia="楷体"/>
                <w:bCs/>
                <w:sz w:val="28"/>
                <w:szCs w:val="28"/>
              </w:rPr>
              <w:t>项目名称</w:t>
            </w:r>
          </w:p>
        </w:tc>
        <w:tc>
          <w:tcPr>
            <w:tcW w:w="2145" w:type="dxa"/>
            <w:tcBorders>
              <w:top w:val="single" w:color="auto" w:sz="12" w:space="0"/>
              <w:bottom w:val="single" w:color="auto" w:sz="4" w:space="0"/>
            </w:tcBorders>
            <w:vAlign w:val="center"/>
          </w:tcPr>
          <w:p>
            <w:pPr>
              <w:spacing w:line="360" w:lineRule="auto"/>
              <w:ind w:left="17" w:right="-21" w:rightChars="-10" w:hanging="16" w:hangingChars="6"/>
              <w:jc w:val="center"/>
              <w:rPr>
                <w:rFonts w:ascii="楷体" w:hAnsi="楷体" w:eastAsia="楷体"/>
                <w:bCs/>
                <w:sz w:val="28"/>
                <w:szCs w:val="28"/>
              </w:rPr>
            </w:pPr>
            <w:r>
              <w:rPr>
                <w:rFonts w:hint="eastAsia" w:ascii="楷体" w:hAnsi="楷体" w:eastAsia="楷体"/>
                <w:bCs/>
                <w:sz w:val="28"/>
                <w:szCs w:val="28"/>
              </w:rPr>
              <w:t>最高限价</w:t>
            </w:r>
          </w:p>
        </w:tc>
        <w:tc>
          <w:tcPr>
            <w:tcW w:w="3111" w:type="dxa"/>
            <w:tcBorders>
              <w:top w:val="single" w:color="auto" w:sz="12" w:space="0"/>
              <w:bottom w:val="single" w:color="auto" w:sz="4" w:space="0"/>
              <w:right w:val="single" w:color="auto" w:sz="12" w:space="0"/>
            </w:tcBorders>
            <w:vAlign w:val="center"/>
          </w:tcPr>
          <w:p>
            <w:pPr>
              <w:spacing w:line="360" w:lineRule="auto"/>
              <w:ind w:left="14" w:right="-21" w:rightChars="-10" w:hanging="14" w:hangingChars="6"/>
              <w:jc w:val="center"/>
              <w:rPr>
                <w:rFonts w:ascii="楷体" w:hAnsi="楷体" w:eastAsia="楷体"/>
                <w:bCs/>
                <w:sz w:val="28"/>
                <w:szCs w:val="28"/>
              </w:rPr>
            </w:pPr>
            <w:r>
              <w:rPr>
                <w:rFonts w:hint="eastAsia" w:ascii="楷体" w:hAnsi="楷体" w:eastAsia="楷体"/>
                <w:bCs/>
                <w:spacing w:val="-20"/>
                <w:sz w:val="28"/>
                <w:szCs w:val="28"/>
              </w:rPr>
              <w:t>投标报价（小写）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3141" w:type="dxa"/>
            <w:tcBorders>
              <w:top w:val="single" w:color="auto" w:sz="4" w:space="0"/>
              <w:left w:val="single" w:color="auto" w:sz="12" w:space="0"/>
            </w:tcBorders>
            <w:vAlign w:val="center"/>
          </w:tcPr>
          <w:p>
            <w:pPr>
              <w:spacing w:line="360" w:lineRule="auto"/>
              <w:ind w:left="14" w:right="-21" w:rightChars="-10" w:hanging="14" w:hangingChars="6"/>
              <w:jc w:val="center"/>
              <w:rPr>
                <w:rFonts w:ascii="楷体" w:hAnsi="楷体" w:eastAsia="楷体"/>
                <w:bCs/>
                <w:sz w:val="28"/>
                <w:szCs w:val="28"/>
              </w:rPr>
            </w:pPr>
            <w:r>
              <w:rPr>
                <w:rFonts w:hint="eastAsia" w:ascii="宋体" w:hAnsi="宋体" w:cs="宋体"/>
                <w:sz w:val="24"/>
                <w:szCs w:val="24"/>
              </w:rPr>
              <w:t>金华市中医医院热敏打印医用腕带定点采购供应商选定项目</w:t>
            </w:r>
          </w:p>
        </w:tc>
        <w:tc>
          <w:tcPr>
            <w:tcW w:w="2145" w:type="dxa"/>
            <w:tcBorders>
              <w:top w:val="single" w:color="auto" w:sz="4" w:space="0"/>
            </w:tcBorders>
            <w:vAlign w:val="center"/>
          </w:tcPr>
          <w:p>
            <w:pPr>
              <w:spacing w:line="360" w:lineRule="auto"/>
              <w:ind w:left="14" w:right="-21" w:rightChars="-10" w:hanging="14" w:hangingChars="6"/>
              <w:jc w:val="center"/>
              <w:rPr>
                <w:rFonts w:ascii="楷体" w:hAnsi="楷体" w:eastAsia="楷体" w:cs="Arial"/>
                <w:bCs/>
                <w:sz w:val="28"/>
                <w:szCs w:val="28"/>
              </w:rPr>
            </w:pPr>
            <w:r>
              <w:rPr>
                <w:rFonts w:hint="eastAsia" w:ascii="宋体" w:hAnsi="宋体" w:cs="宋体"/>
                <w:sz w:val="24"/>
                <w:szCs w:val="24"/>
                <w:lang w:val="en-US" w:eastAsia="zh-CN"/>
              </w:rPr>
              <w:t>42</w:t>
            </w:r>
            <w:r>
              <w:rPr>
                <w:rFonts w:hint="eastAsia" w:ascii="宋体" w:hAnsi="宋体" w:cs="宋体"/>
                <w:sz w:val="24"/>
                <w:szCs w:val="24"/>
              </w:rPr>
              <w:t>元/卷</w:t>
            </w:r>
          </w:p>
        </w:tc>
        <w:tc>
          <w:tcPr>
            <w:tcW w:w="3111" w:type="dxa"/>
            <w:tcBorders>
              <w:top w:val="single" w:color="auto" w:sz="4" w:space="0"/>
              <w:right w:val="single" w:color="auto" w:sz="12" w:space="0"/>
            </w:tcBorders>
            <w:vAlign w:val="center"/>
          </w:tcPr>
          <w:p>
            <w:pPr>
              <w:spacing w:line="360" w:lineRule="auto"/>
              <w:ind w:right="-21" w:rightChars="-10" w:firstLine="240" w:firstLineChars="100"/>
              <w:rPr>
                <w:rFonts w:ascii="楷体" w:hAnsi="楷体" w:eastAsia="楷体"/>
                <w:bCs/>
                <w:sz w:val="28"/>
                <w:szCs w:val="28"/>
                <w:u w:val="single"/>
              </w:rPr>
            </w:pPr>
            <w:r>
              <w:rPr>
                <w:rFonts w:hint="eastAsia" w:ascii="楷体" w:hAnsi="楷体" w:eastAsia="楷体"/>
                <w:bCs/>
                <w:sz w:val="24"/>
                <w:szCs w:val="24"/>
              </w:rPr>
              <w:t>￥：</w:t>
            </w:r>
            <w:r>
              <w:rPr>
                <w:rFonts w:hint="eastAsia" w:ascii="楷体" w:hAnsi="楷体" w:eastAsia="楷体"/>
                <w:bCs/>
                <w:sz w:val="24"/>
                <w:szCs w:val="24"/>
                <w:u w:val="single"/>
              </w:rPr>
              <w:t xml:space="preserve">          </w:t>
            </w:r>
            <w:r>
              <w:rPr>
                <w:rFonts w:hint="eastAsia" w:ascii="楷体" w:hAnsi="楷体" w:eastAsia="楷体"/>
                <w:bCs/>
                <w:sz w:val="24"/>
                <w:szCs w:val="24"/>
              </w:rPr>
              <w:t>元/卷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8397" w:type="dxa"/>
            <w:gridSpan w:val="3"/>
            <w:tcBorders>
              <w:left w:val="single" w:color="auto" w:sz="12" w:space="0"/>
              <w:right w:val="single" w:color="auto" w:sz="12" w:space="0"/>
            </w:tcBorders>
            <w:vAlign w:val="center"/>
          </w:tcPr>
          <w:p>
            <w:pPr>
              <w:spacing w:line="360" w:lineRule="auto"/>
              <w:ind w:left="239" w:leftChars="114" w:right="-21" w:rightChars="-10" w:firstLine="463" w:firstLineChars="193"/>
              <w:rPr>
                <w:rFonts w:ascii="楷体" w:hAnsi="楷体" w:eastAsia="楷体"/>
                <w:bCs/>
                <w:sz w:val="24"/>
              </w:rPr>
            </w:pPr>
            <w:r>
              <w:rPr>
                <w:rFonts w:hint="eastAsia" w:ascii="楷体" w:hAnsi="楷体" w:eastAsia="楷体"/>
                <w:bCs/>
                <w:sz w:val="24"/>
              </w:rPr>
              <w:t>投标报价（大写）：</w:t>
            </w:r>
            <w:r>
              <w:rPr>
                <w:rFonts w:hint="eastAsia" w:ascii="楷体" w:hAnsi="楷体" w:eastAsia="楷体"/>
                <w:bCs/>
                <w:sz w:val="24"/>
                <w:u w:val="single"/>
              </w:rPr>
              <w:t xml:space="preserve">            </w:t>
            </w:r>
            <w:r>
              <w:rPr>
                <w:rFonts w:hint="eastAsia" w:ascii="楷体" w:hAnsi="楷体" w:eastAsia="楷体"/>
                <w:bCs/>
                <w:sz w:val="24"/>
              </w:rPr>
              <w:t>元/卷</w:t>
            </w:r>
          </w:p>
        </w:tc>
      </w:tr>
    </w:tbl>
    <w:p>
      <w:pPr>
        <w:spacing w:line="360" w:lineRule="auto"/>
        <w:jc w:val="left"/>
        <w:rPr>
          <w:rFonts w:ascii="宋体" w:hAnsi="宋体" w:cs="宋体"/>
          <w:sz w:val="24"/>
          <w:szCs w:val="24"/>
        </w:rPr>
      </w:pPr>
      <w:r>
        <w:rPr>
          <w:rFonts w:hint="eastAsia" w:ascii="宋体" w:hAnsi="宋体" w:cs="宋体"/>
          <w:sz w:val="24"/>
          <w:szCs w:val="24"/>
        </w:rPr>
        <w:t>注：服务期内</w:t>
      </w:r>
      <w:r>
        <w:rPr>
          <w:rFonts w:hint="eastAsia" w:hAnsi="宋体" w:cs="宋体"/>
          <w:sz w:val="24"/>
        </w:rPr>
        <w:t>具体供货数量的以采购人通知为准，若中标，按中标单价和实际供货数量结算总价。</w:t>
      </w:r>
    </w:p>
    <w:p>
      <w:pPr>
        <w:pStyle w:val="2"/>
        <w:ind w:firstLine="480"/>
        <w:rPr>
          <w:rFonts w:cs="宋体"/>
          <w:sz w:val="24"/>
          <w:szCs w:val="24"/>
        </w:rPr>
      </w:pPr>
    </w:p>
    <w:p>
      <w:pPr>
        <w:pStyle w:val="2"/>
        <w:ind w:firstLine="480"/>
        <w:rPr>
          <w:rFonts w:cs="宋体"/>
          <w:sz w:val="24"/>
          <w:szCs w:val="24"/>
        </w:rPr>
      </w:pPr>
    </w:p>
    <w:p>
      <w:pPr>
        <w:pStyle w:val="2"/>
        <w:ind w:firstLine="480"/>
        <w:rPr>
          <w:rFonts w:cs="宋体"/>
          <w:sz w:val="24"/>
          <w:szCs w:val="24"/>
        </w:rPr>
      </w:pPr>
    </w:p>
    <w:p>
      <w:pPr>
        <w:pStyle w:val="2"/>
        <w:ind w:firstLine="480"/>
        <w:rPr>
          <w:rFonts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u w:val="single"/>
        </w:rPr>
      </w:pPr>
      <w:r>
        <w:rPr>
          <w:rFonts w:hint="eastAsia" w:ascii="宋体" w:hAnsi="宋体" w:cs="宋体"/>
          <w:sz w:val="24"/>
          <w:szCs w:val="24"/>
        </w:rPr>
        <w:t>投标供应商全称：</w:t>
      </w:r>
      <w:r>
        <w:rPr>
          <w:rFonts w:hint="eastAsia" w:ascii="宋体" w:hAnsi="宋体" w:cs="宋体"/>
          <w:sz w:val="24"/>
          <w:szCs w:val="24"/>
          <w:u w:val="single"/>
        </w:rPr>
        <w:t xml:space="preserve">                   </w:t>
      </w:r>
      <w:r>
        <w:rPr>
          <w:rFonts w:hint="eastAsia" w:ascii="宋体" w:hAnsi="宋体" w:cs="宋体"/>
          <w:sz w:val="24"/>
          <w:szCs w:val="24"/>
        </w:rPr>
        <w:t>（公章）</w:t>
      </w:r>
    </w:p>
    <w:p>
      <w:pPr>
        <w:spacing w:line="360" w:lineRule="auto"/>
        <w:ind w:left="239" w:leftChars="114" w:firstLine="940" w:firstLineChars="392"/>
        <w:rPr>
          <w:rFonts w:ascii="宋体" w:hAnsi="宋体" w:cs="宋体"/>
          <w:sz w:val="24"/>
          <w:szCs w:val="24"/>
        </w:rPr>
      </w:pPr>
      <w:r>
        <w:rPr>
          <w:rFonts w:hint="eastAsia" w:ascii="宋体" w:hAnsi="宋体" w:cs="宋体"/>
          <w:sz w:val="24"/>
          <w:szCs w:val="24"/>
        </w:rPr>
        <w:t>法定代表人（负责人）或委托代理人：</w:t>
      </w:r>
      <w:r>
        <w:rPr>
          <w:rFonts w:hint="eastAsia" w:ascii="宋体" w:hAnsi="宋体" w:cs="宋体"/>
          <w:sz w:val="24"/>
          <w:szCs w:val="24"/>
          <w:u w:val="single"/>
        </w:rPr>
        <w:t xml:space="preserve">                           </w:t>
      </w:r>
    </w:p>
    <w:p>
      <w:pPr>
        <w:spacing w:line="360" w:lineRule="auto"/>
        <w:ind w:left="14" w:hanging="14" w:hangingChars="6"/>
        <w:jc w:val="right"/>
        <w:rPr>
          <w:rFonts w:ascii="宋体" w:hAnsi="宋体" w:cs="宋体"/>
          <w:sz w:val="24"/>
          <w:szCs w:val="24"/>
        </w:rPr>
      </w:pPr>
      <w:r>
        <w:rPr>
          <w:rFonts w:hint="eastAsia" w:ascii="宋体" w:hAnsi="宋体" w:cs="宋体"/>
          <w:sz w:val="24"/>
          <w:szCs w:val="24"/>
        </w:rPr>
        <w:t xml:space="preserve">                                          年   月   日</w:t>
      </w: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sectPr>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B77752"/>
    <w:rsid w:val="00057306"/>
    <w:rsid w:val="00057393"/>
    <w:rsid w:val="000611BA"/>
    <w:rsid w:val="001C59C9"/>
    <w:rsid w:val="001F71EE"/>
    <w:rsid w:val="00243077"/>
    <w:rsid w:val="002875DA"/>
    <w:rsid w:val="002B5C92"/>
    <w:rsid w:val="002F431C"/>
    <w:rsid w:val="00300BBF"/>
    <w:rsid w:val="0051000F"/>
    <w:rsid w:val="005A4C22"/>
    <w:rsid w:val="005F3EF4"/>
    <w:rsid w:val="00644438"/>
    <w:rsid w:val="006B51FF"/>
    <w:rsid w:val="006F30C4"/>
    <w:rsid w:val="00732911"/>
    <w:rsid w:val="007F5564"/>
    <w:rsid w:val="00826771"/>
    <w:rsid w:val="0095114C"/>
    <w:rsid w:val="009A6B08"/>
    <w:rsid w:val="00AC46E6"/>
    <w:rsid w:val="00C87DE1"/>
    <w:rsid w:val="00CB6560"/>
    <w:rsid w:val="00D75F45"/>
    <w:rsid w:val="00DD6E7B"/>
    <w:rsid w:val="00E310B6"/>
    <w:rsid w:val="00F77EF9"/>
    <w:rsid w:val="067415AD"/>
    <w:rsid w:val="10E269B0"/>
    <w:rsid w:val="113766E4"/>
    <w:rsid w:val="11B77752"/>
    <w:rsid w:val="12451DED"/>
    <w:rsid w:val="165F2693"/>
    <w:rsid w:val="18377215"/>
    <w:rsid w:val="192969F5"/>
    <w:rsid w:val="1D3568B4"/>
    <w:rsid w:val="232B2D2A"/>
    <w:rsid w:val="236265A9"/>
    <w:rsid w:val="236B559C"/>
    <w:rsid w:val="240B69BD"/>
    <w:rsid w:val="24723E74"/>
    <w:rsid w:val="24CE0BB9"/>
    <w:rsid w:val="260E26B3"/>
    <w:rsid w:val="2F4D38A9"/>
    <w:rsid w:val="30DE5C51"/>
    <w:rsid w:val="347C11AA"/>
    <w:rsid w:val="37273237"/>
    <w:rsid w:val="391408AD"/>
    <w:rsid w:val="3EA66A2B"/>
    <w:rsid w:val="40B67A72"/>
    <w:rsid w:val="42494D0D"/>
    <w:rsid w:val="48FD239B"/>
    <w:rsid w:val="4913081B"/>
    <w:rsid w:val="496D1877"/>
    <w:rsid w:val="4A463EF1"/>
    <w:rsid w:val="4F993B58"/>
    <w:rsid w:val="594206C3"/>
    <w:rsid w:val="5AC46C61"/>
    <w:rsid w:val="5BE06E92"/>
    <w:rsid w:val="5FB40BA8"/>
    <w:rsid w:val="638D4688"/>
    <w:rsid w:val="6679206C"/>
    <w:rsid w:val="6AA66CDF"/>
    <w:rsid w:val="766A4B0D"/>
    <w:rsid w:val="7ABC64CE"/>
    <w:rsid w:val="7C361215"/>
    <w:rsid w:val="7C5F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paragraph" w:styleId="3">
    <w:name w:val="Body Text Indent"/>
    <w:basedOn w:val="1"/>
    <w:next w:val="2"/>
    <w:qFormat/>
    <w:uiPriority w:val="0"/>
    <w:pPr>
      <w:spacing w:line="400" w:lineRule="atLeast"/>
      <w:ind w:left="210" w:firstLine="210"/>
    </w:pPr>
    <w:rPr>
      <w:rFonts w:ascii="宋体" w:hAnsi="宋体"/>
      <w:szCs w:val="20"/>
    </w:rPr>
  </w:style>
  <w:style w:type="paragraph" w:styleId="6">
    <w:name w:val="Normal Indent"/>
    <w:basedOn w:val="1"/>
    <w:next w:val="3"/>
    <w:qFormat/>
    <w:uiPriority w:val="0"/>
    <w:pPr>
      <w:ind w:firstLine="420"/>
    </w:pPr>
    <w:rPr>
      <w:rFonts w:ascii="宋体" w:hAnsi="Courier New"/>
      <w:szCs w:val="20"/>
    </w:rPr>
  </w:style>
  <w:style w:type="paragraph" w:styleId="7">
    <w:name w:val="Body Text"/>
    <w:basedOn w:val="1"/>
    <w:unhideWhenUsed/>
    <w:qFormat/>
    <w:uiPriority w:val="99"/>
    <w:pPr>
      <w:spacing w:line="360" w:lineRule="exact"/>
    </w:pPr>
    <w:rPr>
      <w:sz w:val="24"/>
    </w:rPr>
  </w:style>
  <w:style w:type="paragraph" w:styleId="8">
    <w:name w:val="Plain Text"/>
    <w:basedOn w:val="1"/>
    <w:next w:val="9"/>
    <w:qFormat/>
    <w:uiPriority w:val="0"/>
    <w:rPr>
      <w:rFonts w:ascii="宋体" w:hAnsi="Courier New" w:eastAsiaTheme="minorEastAsia" w:cstheme="minorBidi"/>
      <w:szCs w:val="22"/>
    </w:rPr>
  </w:style>
  <w:style w:type="paragraph" w:customStyle="1" w:styleId="9">
    <w:name w:val="TOC 标题4"/>
    <w:next w:val="1"/>
    <w:qFormat/>
    <w:uiPriority w:val="0"/>
    <w:pPr>
      <w:wordWrap w:val="0"/>
    </w:pPr>
    <w:rPr>
      <w:rFonts w:ascii="宋体" w:hAnsi="宋体" w:eastAsia="宋体" w:cs="宋体"/>
      <w:sz w:val="32"/>
      <w:lang w:val="en-US" w:eastAsia="zh-CN" w:bidi="ar-SA"/>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tabs>
        <w:tab w:val="right" w:leader="dot" w:pos="9170"/>
      </w:tabs>
      <w:ind w:left="210" w:firstLine="150"/>
      <w:jc w:val="left"/>
    </w:pPr>
    <w:rPr>
      <w:smallCaps/>
      <w:sz w:val="20"/>
      <w:szCs w:val="20"/>
    </w:rPr>
  </w:style>
  <w:style w:type="paragraph" w:styleId="13">
    <w:name w:val="Body Text 2"/>
    <w:basedOn w:val="1"/>
    <w:unhideWhenUsed/>
    <w:qFormat/>
    <w:uiPriority w:val="99"/>
    <w:pPr>
      <w:spacing w:after="120" w:line="480" w:lineRule="auto"/>
    </w:pPr>
  </w:style>
  <w:style w:type="paragraph" w:styleId="14">
    <w:name w:val="Normal (Web)"/>
    <w:basedOn w:val="1"/>
    <w:qFormat/>
    <w:uiPriority w:val="0"/>
    <w:pPr>
      <w:widowControl/>
      <w:spacing w:beforeAutospacing="1" w:afterAutospacing="1"/>
      <w:jc w:val="left"/>
    </w:pPr>
    <w:rPr>
      <w:rFonts w:ascii="宋体" w:hAnsi="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页眉 Char"/>
    <w:basedOn w:val="17"/>
    <w:link w:val="11"/>
    <w:qFormat/>
    <w:uiPriority w:val="0"/>
    <w:rPr>
      <w:rFonts w:ascii="Times New Roman" w:hAnsi="Times New Roman" w:eastAsia="宋体" w:cs="Times New Roman"/>
      <w:kern w:val="2"/>
      <w:sz w:val="18"/>
      <w:szCs w:val="18"/>
    </w:rPr>
  </w:style>
  <w:style w:type="character" w:customStyle="1" w:styleId="19">
    <w:name w:val="页脚 Char"/>
    <w:basedOn w:val="17"/>
    <w:link w:val="10"/>
    <w:qFormat/>
    <w:uiPriority w:val="0"/>
    <w:rPr>
      <w:rFonts w:ascii="Times New Roman" w:hAnsi="Times New Roman" w:eastAsia="宋体" w:cs="Times New Roman"/>
      <w:kern w:val="2"/>
      <w:sz w:val="18"/>
      <w:szCs w:val="18"/>
    </w:rPr>
  </w:style>
  <w:style w:type="character" w:customStyle="1" w:styleId="20">
    <w:name w:val="font01"/>
    <w:basedOn w:val="17"/>
    <w:qFormat/>
    <w:uiPriority w:val="0"/>
    <w:rPr>
      <w:rFonts w:hint="default" w:ascii="Times New Roman" w:hAnsi="Times New Roman" w:cs="Times New Roman"/>
      <w:color w:val="000000"/>
      <w:sz w:val="20"/>
      <w:szCs w:val="20"/>
      <w:u w:val="none"/>
    </w:rPr>
  </w:style>
  <w:style w:type="character" w:customStyle="1" w:styleId="21">
    <w:name w:val="font31"/>
    <w:basedOn w:val="17"/>
    <w:qFormat/>
    <w:uiPriority w:val="0"/>
    <w:rPr>
      <w:rFonts w:hint="eastAsia" w:ascii="宋体" w:hAnsi="宋体" w:eastAsia="宋体" w:cs="宋体"/>
      <w:color w:val="000000"/>
      <w:sz w:val="20"/>
      <w:szCs w:val="20"/>
      <w:u w:val="none"/>
    </w:rPr>
  </w:style>
  <w:style w:type="paragraph" w:customStyle="1" w:styleId="22">
    <w:name w:val="[Normal]"/>
    <w:qFormat/>
    <w:uiPriority w:val="0"/>
    <w:rPr>
      <w:rFonts w:ascii="宋体" w:hAnsi="宋体" w:eastAsia="宋体" w:cs="Times New Roman"/>
      <w:sz w:val="24"/>
      <w:szCs w:val="22"/>
      <w:lang w:val="zh-CN"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357</Words>
  <Characters>2037</Characters>
  <Lines>16</Lines>
  <Paragraphs>4</Paragraphs>
  <TotalTime>66</TotalTime>
  <ScaleCrop>false</ScaleCrop>
  <LinksUpToDate>false</LinksUpToDate>
  <CharactersWithSpaces>2390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2020-08-07T01:53:00Z</dcterms:created>
  <dc:creator>舞动的叶</dc:creator>
  <cp:lastModifiedBy>Administrator</cp:lastModifiedBy>
  <dcterms:modified xsi:type="dcterms:W3CDTF">2024-03-21T03:18:41Z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