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80" w:lineRule="atLeast"/>
        <w:ind w:left="0" w:right="0" w:firstLine="0"/>
        <w:jc w:val="center"/>
        <w:rPr>
          <w:rFonts w:hint="default" w:ascii="黑体" w:hAnsi="宋体" w:eastAsia="黑体" w:cs="黑体"/>
          <w:b/>
          <w:i w:val="0"/>
          <w:caps w:val="0"/>
          <w:color w:val="474646"/>
          <w:spacing w:val="0"/>
          <w:kern w:val="0"/>
          <w:sz w:val="36"/>
          <w:szCs w:val="36"/>
          <w:shd w:val="clear" w:fill="FFFFFF"/>
          <w:lang w:val="en-US" w:eastAsia="zh-CN" w:bidi="ar"/>
        </w:rPr>
      </w:pPr>
      <w:r>
        <w:rPr>
          <w:rFonts w:hint="eastAsia" w:ascii="黑体" w:hAnsi="宋体" w:eastAsia="黑体" w:cs="黑体"/>
          <w:b/>
          <w:i w:val="0"/>
          <w:caps w:val="0"/>
          <w:color w:val="474646"/>
          <w:spacing w:val="0"/>
          <w:kern w:val="0"/>
          <w:sz w:val="36"/>
          <w:szCs w:val="36"/>
          <w:shd w:val="clear" w:fill="FFFFFF"/>
          <w:lang w:val="en-US" w:eastAsia="zh-CN" w:bidi="ar"/>
        </w:rPr>
        <w:t>金华市中医医院智慧用电维护服务项目的第二次</w:t>
      </w:r>
      <w:bookmarkStart w:id="12" w:name="_GoBack"/>
      <w:bookmarkEnd w:id="12"/>
      <w:r>
        <w:rPr>
          <w:rFonts w:hint="eastAsia" w:ascii="黑体" w:hAnsi="宋体" w:eastAsia="黑体" w:cs="黑体"/>
          <w:b/>
          <w:i w:val="0"/>
          <w:caps w:val="0"/>
          <w:color w:val="474646"/>
          <w:spacing w:val="0"/>
          <w:kern w:val="0"/>
          <w:sz w:val="36"/>
          <w:szCs w:val="36"/>
          <w:shd w:val="clear" w:fill="FFFFFF"/>
          <w:lang w:val="en-US" w:eastAsia="zh-CN" w:bidi="ar"/>
        </w:rPr>
        <w:t>询价采购公告</w:t>
      </w:r>
    </w:p>
    <w:p>
      <w:pPr>
        <w:rPr>
          <w:rFonts w:hint="eastAsi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line="400" w:lineRule="atLeast"/>
        <w:ind w:left="0" w:right="0" w:firstLine="560"/>
        <w:jc w:val="both"/>
        <w:rPr>
          <w:rFonts w:hint="default" w:ascii="Tahoma" w:hAnsi="Tahoma" w:eastAsia="Tahoma" w:cs="Tahoma"/>
          <w:i w:val="0"/>
          <w:caps w:val="0"/>
          <w:color w:val="474646"/>
          <w:spacing w:val="0"/>
          <w:sz w:val="22"/>
          <w:szCs w:val="22"/>
        </w:rPr>
      </w:pPr>
      <w:bookmarkStart w:id="0" w:name="_Toc28359012"/>
      <w:bookmarkStart w:id="1" w:name="_Toc28359089"/>
      <w:bookmarkStart w:id="2" w:name="_Toc35393629"/>
      <w:bookmarkStart w:id="3" w:name="_Toc35393798"/>
      <w:r>
        <w:rPr>
          <w:rFonts w:ascii="仿宋_GB2312" w:hAnsi="Tahoma" w:eastAsia="仿宋_GB2312" w:cs="仿宋_GB2312"/>
          <w:i w:val="0"/>
          <w:caps w:val="0"/>
          <w:color w:val="000000"/>
          <w:spacing w:val="0"/>
          <w:kern w:val="0"/>
          <w:sz w:val="28"/>
          <w:szCs w:val="28"/>
          <w:shd w:val="clear" w:fill="FFFFFF"/>
          <w:lang w:val="en-US" w:eastAsia="zh-CN" w:bidi="ar"/>
        </w:rPr>
        <w:t>我院将于</w:t>
      </w:r>
      <w:r>
        <w:rPr>
          <w:rFonts w:hint="default" w:ascii="仿宋_GB2312" w:hAnsi="Tahoma" w:eastAsia="仿宋_GB2312" w:cs="仿宋_GB2312"/>
          <w:b/>
          <w:i w:val="0"/>
          <w:caps w:val="0"/>
          <w:color w:val="000000"/>
          <w:spacing w:val="0"/>
          <w:kern w:val="0"/>
          <w:sz w:val="28"/>
          <w:szCs w:val="28"/>
          <w:u w:val="single"/>
          <w:shd w:val="clear" w:fill="FFFFFF"/>
          <w:lang w:val="en-US" w:eastAsia="zh-CN" w:bidi="ar"/>
        </w:rPr>
        <w:t>202</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4</w:t>
      </w:r>
      <w:r>
        <w:rPr>
          <w:rFonts w:hint="default" w:ascii="仿宋_GB2312" w:hAnsi="Tahoma" w:eastAsia="仿宋_GB2312" w:cs="仿宋_GB2312"/>
          <w:b/>
          <w:i w:val="0"/>
          <w:caps w:val="0"/>
          <w:color w:val="000000"/>
          <w:spacing w:val="0"/>
          <w:kern w:val="0"/>
          <w:sz w:val="28"/>
          <w:szCs w:val="28"/>
          <w:shd w:val="clear" w:fill="FFFFFF"/>
          <w:lang w:val="en-US" w:eastAsia="zh-CN" w:bidi="ar"/>
        </w:rPr>
        <w:t>年</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 xml:space="preserve"> 4 </w:t>
      </w:r>
      <w:r>
        <w:rPr>
          <w:rFonts w:hint="default" w:ascii="仿宋_GB2312" w:hAnsi="Tahoma" w:eastAsia="仿宋_GB2312" w:cs="仿宋_GB2312"/>
          <w:b w:val="0"/>
          <w:bCs/>
          <w:i w:val="0"/>
          <w:caps w:val="0"/>
          <w:color w:val="000000"/>
          <w:spacing w:val="0"/>
          <w:kern w:val="0"/>
          <w:sz w:val="28"/>
          <w:szCs w:val="28"/>
          <w:shd w:val="clear" w:fill="FFFFFF"/>
          <w:lang w:val="en-US" w:eastAsia="zh-CN" w:bidi="ar"/>
        </w:rPr>
        <w:t>月</w:t>
      </w:r>
      <w:r>
        <w:rPr>
          <w:rFonts w:hint="eastAsia" w:ascii="宋体" w:hAnsi="宋体" w:eastAsia="宋体" w:cs="宋体"/>
          <w:b w:val="0"/>
          <w:bCs/>
          <w:i w:val="0"/>
          <w:caps w:val="0"/>
          <w:color w:val="000000"/>
          <w:spacing w:val="0"/>
          <w:kern w:val="0"/>
          <w:sz w:val="28"/>
          <w:szCs w:val="28"/>
          <w:u w:val="single"/>
          <w:shd w:val="clear" w:fill="FFFFFF"/>
          <w:lang w:val="en-US" w:eastAsia="zh-CN" w:bidi="ar"/>
        </w:rPr>
        <w:t xml:space="preserve"> </w:t>
      </w:r>
      <w:r>
        <w:rPr>
          <w:rFonts w:hint="eastAsia" w:ascii="宋体" w:hAnsi="宋体" w:cs="宋体"/>
          <w:b w:val="0"/>
          <w:bCs/>
          <w:i w:val="0"/>
          <w:caps w:val="0"/>
          <w:color w:val="000000"/>
          <w:spacing w:val="0"/>
          <w:kern w:val="0"/>
          <w:sz w:val="28"/>
          <w:szCs w:val="28"/>
          <w:u w:val="single"/>
          <w:shd w:val="clear" w:fill="FFFFFF"/>
          <w:lang w:val="en-US" w:eastAsia="zh-CN" w:bidi="ar"/>
        </w:rPr>
        <w:t>25</w:t>
      </w:r>
      <w:r>
        <w:rPr>
          <w:rFonts w:hint="default" w:ascii="仿宋_GB2312" w:hAnsi="Tahoma" w:eastAsia="仿宋_GB2312" w:cs="仿宋_GB2312"/>
          <w:b w:val="0"/>
          <w:bCs/>
          <w:i w:val="0"/>
          <w:caps w:val="0"/>
          <w:color w:val="000000"/>
          <w:spacing w:val="0"/>
          <w:kern w:val="0"/>
          <w:sz w:val="28"/>
          <w:szCs w:val="28"/>
          <w:shd w:val="clear" w:fill="FFFFFF"/>
          <w:lang w:val="en-US" w:eastAsia="zh-CN" w:bidi="ar"/>
        </w:rPr>
        <w:t>日</w:t>
      </w:r>
      <w:r>
        <w:rPr>
          <w:rFonts w:hint="eastAsia" w:ascii="仿宋_GB2312" w:hAnsi="Tahoma" w:eastAsia="仿宋_GB2312" w:cs="仿宋_GB2312"/>
          <w:b w:val="0"/>
          <w:bCs/>
          <w:i w:val="0"/>
          <w:caps w:val="0"/>
          <w:color w:val="000000"/>
          <w:spacing w:val="0"/>
          <w:kern w:val="0"/>
          <w:sz w:val="28"/>
          <w:szCs w:val="28"/>
          <w:shd w:val="clear" w:fill="FFFFFF"/>
          <w:lang w:val="en-US" w:eastAsia="zh-CN" w:bidi="ar"/>
        </w:rPr>
        <w:t>下午15时</w:t>
      </w:r>
      <w:r>
        <w:rPr>
          <w:rFonts w:hint="default" w:ascii="仿宋_GB2312" w:hAnsi="Tahoma" w:eastAsia="仿宋_GB2312" w:cs="仿宋_GB2312"/>
          <w:i w:val="0"/>
          <w:caps w:val="0"/>
          <w:color w:val="000000"/>
          <w:spacing w:val="0"/>
          <w:kern w:val="0"/>
          <w:sz w:val="28"/>
          <w:szCs w:val="28"/>
          <w:shd w:val="clear" w:fill="FFFFFF"/>
          <w:lang w:val="en-US" w:eastAsia="zh-CN" w:bidi="ar"/>
        </w:rPr>
        <w:t>在医院</w:t>
      </w:r>
      <w:r>
        <w:rPr>
          <w:rFonts w:hint="eastAsia" w:ascii="仿宋_GB2312" w:hAnsi="Tahoma" w:eastAsia="仿宋_GB2312" w:cs="仿宋_GB2312"/>
          <w:b/>
          <w:i w:val="0"/>
          <w:caps w:val="0"/>
          <w:color w:val="000000"/>
          <w:spacing w:val="0"/>
          <w:kern w:val="0"/>
          <w:sz w:val="28"/>
          <w:szCs w:val="28"/>
          <w:u w:val="single"/>
          <w:shd w:val="clear" w:fill="FFFFFF"/>
          <w:lang w:val="en-US" w:eastAsia="zh-CN" w:bidi="ar"/>
        </w:rPr>
        <w:t xml:space="preserve"> 行政一楼会议室  </w:t>
      </w:r>
      <w:r>
        <w:rPr>
          <w:rFonts w:hint="default" w:ascii="仿宋_GB2312" w:hAnsi="Tahoma" w:eastAsia="仿宋_GB2312" w:cs="仿宋_GB2312"/>
          <w:i w:val="0"/>
          <w:caps w:val="0"/>
          <w:color w:val="000000"/>
          <w:spacing w:val="0"/>
          <w:kern w:val="0"/>
          <w:sz w:val="28"/>
          <w:szCs w:val="28"/>
          <w:shd w:val="clear" w:fill="FFFFFF"/>
          <w:lang w:val="en-US" w:eastAsia="zh-CN" w:bidi="ar"/>
        </w:rPr>
        <w:t>进行</w:t>
      </w:r>
      <w:r>
        <w:rPr>
          <w:rFonts w:hint="eastAsia" w:ascii="仿宋_GB2312" w:hAnsi="Tahoma" w:eastAsia="仿宋_GB2312" w:cs="仿宋_GB2312"/>
          <w:i w:val="0"/>
          <w:caps w:val="0"/>
          <w:color w:val="000000"/>
          <w:spacing w:val="0"/>
          <w:kern w:val="0"/>
          <w:sz w:val="28"/>
          <w:szCs w:val="28"/>
          <w:shd w:val="clear" w:fill="FFFFFF"/>
          <w:lang w:val="en-US" w:eastAsia="zh-CN" w:bidi="ar"/>
        </w:rPr>
        <w:t>金华市中医医院智慧用电维护服务项目的公开</w:t>
      </w:r>
      <w:r>
        <w:rPr>
          <w:rFonts w:hint="default" w:ascii="仿宋_GB2312" w:hAnsi="Tahoma" w:eastAsia="仿宋_GB2312" w:cs="仿宋_GB2312"/>
          <w:i w:val="0"/>
          <w:caps w:val="0"/>
          <w:color w:val="000000"/>
          <w:spacing w:val="0"/>
          <w:kern w:val="0"/>
          <w:sz w:val="28"/>
          <w:szCs w:val="28"/>
          <w:shd w:val="clear" w:fill="FFFFFF"/>
          <w:lang w:val="en-US" w:eastAsia="zh-CN" w:bidi="ar"/>
        </w:rPr>
        <w:t>询价</w:t>
      </w:r>
      <w:r>
        <w:rPr>
          <w:rFonts w:hint="eastAsia" w:ascii="仿宋_GB2312" w:hAnsi="Tahoma" w:eastAsia="仿宋_GB2312" w:cs="仿宋_GB2312"/>
          <w:i w:val="0"/>
          <w:caps w:val="0"/>
          <w:color w:val="000000"/>
          <w:spacing w:val="0"/>
          <w:kern w:val="0"/>
          <w:sz w:val="28"/>
          <w:szCs w:val="28"/>
          <w:shd w:val="clear" w:fill="FFFFFF"/>
          <w:lang w:val="en-US" w:eastAsia="zh-CN" w:bidi="ar"/>
        </w:rPr>
        <w:t>采购</w:t>
      </w:r>
      <w:r>
        <w:rPr>
          <w:rFonts w:hint="default" w:ascii="仿宋_GB2312" w:hAnsi="Tahoma" w:eastAsia="仿宋_GB2312" w:cs="仿宋_GB2312"/>
          <w:i w:val="0"/>
          <w:caps w:val="0"/>
          <w:color w:val="000000"/>
          <w:spacing w:val="0"/>
          <w:kern w:val="0"/>
          <w:sz w:val="28"/>
          <w:szCs w:val="28"/>
          <w:shd w:val="clear" w:fill="FFFFFF"/>
          <w:lang w:val="en-US" w:eastAsia="zh-CN" w:bidi="ar"/>
        </w:rPr>
        <w:t>，欢迎符合资质条件的单位前来参加（如有变动另行通知）。</w:t>
      </w:r>
    </w:p>
    <w:p>
      <w:pPr>
        <w:rPr>
          <w:rFonts w:hint="eastAsia" w:ascii="宋体" w:hAnsi="宋体" w:eastAsia="宋体" w:cs="宋体"/>
          <w:b/>
          <w:bCs/>
          <w:sz w:val="28"/>
          <w:szCs w:val="28"/>
          <w:lang w:val="en-US" w:eastAsia="zh-CN"/>
        </w:rPr>
      </w:pPr>
      <w:r>
        <w:rPr>
          <w:rFonts w:hint="eastAsia" w:ascii="黑体" w:hAnsi="黑体" w:eastAsia="黑体" w:cs="黑体"/>
          <w:b/>
          <w:bCs/>
          <w:sz w:val="28"/>
          <w:szCs w:val="28"/>
        </w:rPr>
        <w:t>一、</w:t>
      </w:r>
      <w:bookmarkEnd w:id="0"/>
      <w:bookmarkEnd w:id="1"/>
      <w:bookmarkEnd w:id="2"/>
      <w:bookmarkEnd w:id="3"/>
      <w:bookmarkStart w:id="4" w:name="_Toc28359090"/>
      <w:bookmarkStart w:id="5" w:name="_Toc28359013"/>
      <w:bookmarkStart w:id="6" w:name="_Toc35393630"/>
      <w:bookmarkStart w:id="7" w:name="_Toc35393799"/>
      <w:r>
        <w:rPr>
          <w:rFonts w:hint="eastAsia" w:ascii="黑体" w:hAnsi="黑体" w:eastAsia="黑体" w:cs="黑体"/>
          <w:b/>
          <w:bCs/>
          <w:sz w:val="28"/>
          <w:szCs w:val="28"/>
          <w:lang w:val="en-US" w:eastAsia="zh-CN"/>
        </w:rPr>
        <w:t>采购内容：</w:t>
      </w:r>
    </w:p>
    <w:tbl>
      <w:tblPr>
        <w:tblStyle w:val="16"/>
        <w:tblW w:w="0" w:type="auto"/>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4319"/>
        <w:gridCol w:w="1061"/>
        <w:gridCol w:w="1079"/>
        <w:gridCol w:w="2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189" w:type="dxa"/>
            <w:noWrap w:val="0"/>
            <w:vAlign w:val="center"/>
          </w:tcPr>
          <w:p>
            <w:pPr>
              <w:spacing w:line="360" w:lineRule="auto"/>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序号</w:t>
            </w:r>
          </w:p>
        </w:tc>
        <w:tc>
          <w:tcPr>
            <w:tcW w:w="4319" w:type="dxa"/>
            <w:noWrap w:val="0"/>
            <w:vAlign w:val="center"/>
          </w:tcPr>
          <w:p>
            <w:pPr>
              <w:spacing w:line="360" w:lineRule="auto"/>
              <w:ind w:left="105" w:leftChars="50" w:right="105" w:rightChars="50"/>
              <w:jc w:val="center"/>
              <w:rPr>
                <w:rFonts w:ascii="宋体" w:hAnsi="宋体" w:cs="宋体"/>
                <w:b/>
                <w:color w:val="auto"/>
                <w:sz w:val="24"/>
                <w:szCs w:val="24"/>
              </w:rPr>
            </w:pPr>
            <w:r>
              <w:rPr>
                <w:rFonts w:hint="eastAsia" w:ascii="宋体" w:hAnsi="宋体" w:cs="宋体"/>
                <w:b/>
                <w:color w:val="auto"/>
                <w:sz w:val="24"/>
                <w:szCs w:val="24"/>
              </w:rPr>
              <w:t>采购内容</w:t>
            </w:r>
          </w:p>
        </w:tc>
        <w:tc>
          <w:tcPr>
            <w:tcW w:w="1061" w:type="dxa"/>
            <w:noWrap w:val="0"/>
            <w:vAlign w:val="center"/>
          </w:tcPr>
          <w:p>
            <w:pPr>
              <w:spacing w:line="360" w:lineRule="auto"/>
              <w:jc w:val="center"/>
              <w:rPr>
                <w:rFonts w:ascii="宋体" w:hAnsi="宋体" w:cs="宋体"/>
                <w:b/>
                <w:color w:val="FF0000"/>
                <w:sz w:val="24"/>
                <w:szCs w:val="24"/>
              </w:rPr>
            </w:pPr>
            <w:r>
              <w:rPr>
                <w:rFonts w:hint="eastAsia" w:ascii="宋体" w:hAnsi="宋体" w:cs="宋体"/>
                <w:b/>
                <w:color w:val="FF0000"/>
                <w:sz w:val="24"/>
                <w:szCs w:val="24"/>
              </w:rPr>
              <w:t>数量</w:t>
            </w:r>
          </w:p>
        </w:tc>
        <w:tc>
          <w:tcPr>
            <w:tcW w:w="1079" w:type="dxa"/>
            <w:noWrap w:val="0"/>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单位</w:t>
            </w:r>
          </w:p>
        </w:tc>
        <w:tc>
          <w:tcPr>
            <w:tcW w:w="2108" w:type="dxa"/>
            <w:noWrap w:val="0"/>
            <w:vAlign w:val="center"/>
          </w:tcPr>
          <w:p>
            <w:pPr>
              <w:spacing w:line="360" w:lineRule="auto"/>
              <w:ind w:left="105" w:leftChars="50" w:right="105" w:rightChars="50"/>
              <w:jc w:val="center"/>
              <w:rPr>
                <w:rFonts w:hint="eastAsia" w:ascii="宋体" w:hAnsi="宋体" w:cs="宋体"/>
                <w:b/>
                <w:color w:val="auto"/>
                <w:sz w:val="24"/>
                <w:szCs w:val="24"/>
              </w:rPr>
            </w:pPr>
            <w:r>
              <w:rPr>
                <w:rFonts w:hint="eastAsia" w:ascii="宋体" w:hAnsi="宋体" w:cs="宋体"/>
                <w:b/>
                <w:color w:val="auto"/>
                <w:sz w:val="24"/>
                <w:szCs w:val="24"/>
              </w:rPr>
              <w:t>预算金额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1189" w:type="dxa"/>
            <w:noWrap w:val="0"/>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1</w:t>
            </w:r>
          </w:p>
        </w:tc>
        <w:tc>
          <w:tcPr>
            <w:tcW w:w="4319" w:type="dxa"/>
            <w:noWrap w:val="0"/>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金华市中医医院智慧用电维护服务</w:t>
            </w:r>
          </w:p>
        </w:tc>
        <w:tc>
          <w:tcPr>
            <w:tcW w:w="1061" w:type="dxa"/>
            <w:noWrap w:val="0"/>
            <w:vAlign w:val="center"/>
          </w:tcPr>
          <w:p>
            <w:pPr>
              <w:spacing w:line="360" w:lineRule="auto"/>
              <w:jc w:val="center"/>
              <w:rPr>
                <w:rFonts w:hint="default" w:ascii="宋体" w:hAnsi="宋体" w:eastAsia="宋体" w:cs="宋体"/>
                <w:bCs/>
                <w:color w:val="FF0000"/>
                <w:sz w:val="24"/>
                <w:szCs w:val="24"/>
                <w:lang w:val="en-US" w:eastAsia="zh-CN"/>
              </w:rPr>
            </w:pPr>
            <w:r>
              <w:rPr>
                <w:rFonts w:hint="eastAsia" w:ascii="宋体" w:hAnsi="宋体" w:cs="宋体"/>
                <w:bCs/>
                <w:color w:val="FF0000"/>
                <w:sz w:val="24"/>
                <w:szCs w:val="24"/>
                <w:lang w:val="en-US" w:eastAsia="zh-CN"/>
              </w:rPr>
              <w:t>49</w:t>
            </w:r>
          </w:p>
        </w:tc>
        <w:tc>
          <w:tcPr>
            <w:tcW w:w="1079" w:type="dxa"/>
            <w:noWrap w:val="0"/>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台</w:t>
            </w:r>
          </w:p>
        </w:tc>
        <w:tc>
          <w:tcPr>
            <w:tcW w:w="2108" w:type="dxa"/>
            <w:noWrap w:val="0"/>
            <w:vAlign w:val="center"/>
          </w:tcPr>
          <w:p>
            <w:pPr>
              <w:spacing w:line="360" w:lineRule="auto"/>
              <w:jc w:val="center"/>
              <w:rPr>
                <w:rFonts w:hint="default" w:ascii="宋体" w:hAnsi="宋体" w:eastAsia="宋体" w:cs="宋体"/>
                <w:bCs/>
                <w:color w:val="auto"/>
                <w:sz w:val="24"/>
                <w:szCs w:val="24"/>
                <w:lang w:val="en-US" w:eastAsia="zh-CN"/>
              </w:rPr>
            </w:pPr>
            <w:r>
              <w:rPr>
                <w:rFonts w:hint="eastAsia" w:ascii="宋体" w:hAnsi="宋体" w:cs="宋体"/>
                <w:bCs/>
                <w:color w:val="auto"/>
                <w:sz w:val="24"/>
                <w:szCs w:val="24"/>
                <w:lang w:val="en-US" w:eastAsia="zh-CN"/>
              </w:rPr>
              <w:t>20000</w:t>
            </w:r>
            <w:r>
              <w:rPr>
                <w:rFonts w:hint="eastAsia" w:ascii="宋体" w:hAnsi="宋体" w:eastAsia="宋体" w:cs="宋体"/>
                <w:bCs/>
                <w:color w:val="auto"/>
                <w:sz w:val="24"/>
                <w:szCs w:val="24"/>
                <w:lang w:val="en-US" w:eastAsia="zh-CN"/>
              </w:rPr>
              <w:t>元</w:t>
            </w:r>
            <w:r>
              <w:rPr>
                <w:rFonts w:hint="eastAsia" w:ascii="宋体" w:hAnsi="宋体" w:cs="宋体"/>
                <w:bCs/>
                <w:color w:val="auto"/>
                <w:sz w:val="24"/>
                <w:szCs w:val="24"/>
                <w:lang w:val="en-US" w:eastAsia="zh-CN"/>
              </w:rPr>
              <w:t>/年</w:t>
            </w:r>
          </w:p>
        </w:tc>
      </w:tr>
    </w:tbl>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二、服务和商务要求</w:t>
      </w:r>
      <w:r>
        <w:rPr>
          <w:rFonts w:hint="eastAsia" w:ascii="黑体" w:hAnsi="黑体" w:eastAsia="黑体" w:cs="黑体"/>
          <w:b/>
          <w:bCs/>
          <w:sz w:val="28"/>
          <w:szCs w:val="28"/>
          <w:lang w:eastAsia="zh-CN"/>
        </w:rPr>
        <w:t>：</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1、中标人根据运营商续费规则及期限及时续费。</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2、中标人提供平台服务(含Web端及手机APP监测)，平台推送/短信通知。</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3、中标人负责物联网设备的通信流量费用;物联网设备的通信流量费用;提供用电安全分析报告;提供平台 APP 隐患报警提醒、隐患报警短信通知。</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4、中标人提供平台维护、平台版本更新服务。</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default" w:ascii="仿宋" w:hAnsi="仿宋" w:eastAsia="仿宋" w:cs="仿宋"/>
          <w:b/>
          <w:bCs/>
          <w:color w:val="FF0000"/>
          <w:sz w:val="28"/>
          <w:szCs w:val="28"/>
          <w:lang w:val="en-US" w:eastAsia="zh-CN"/>
        </w:rPr>
      </w:pPr>
      <w:r>
        <w:rPr>
          <w:rFonts w:hint="eastAsia" w:ascii="仿宋" w:hAnsi="仿宋" w:eastAsia="仿宋" w:cs="仿宋"/>
          <w:b/>
          <w:bCs/>
          <w:color w:val="FF0000"/>
          <w:sz w:val="28"/>
          <w:szCs w:val="28"/>
          <w:lang w:val="en-US" w:eastAsia="zh-CN"/>
        </w:rPr>
        <w:t>5、中标人负责服务期内物联网智慧用电系统设备正常运行维护的一切工作内容（服务期内具体工作要求以采购人实际确定为准）。</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6、提供24小时在线隐患监测服务，被监控电气线路出现报警信息，以隐患信息推送(包括不限于APP推送、短信等方式)提醒方式通知指定联系人；</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 xml:space="preserve">7、提供7*24小时电话隐患提醒服务：当被监控电气线路出现温度、超负荷隐患后，以电话提醒方式通知指定联系人； </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8、具有良好的地方机构服务体系、管理体系和考核体系，相应平台上能直观反映隐患预警触发后响应时间、到达现场后在线定位签到、消除隐患前后图片及情况描述；</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9、服务期内对涉及的平台及终端产品向采购人提供免费的维修和更换服务。</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10、服务期内，中标人应向采购人提供免费技术支持，应用系统升级和功能完善等。技术服务要求以上门服务方式为主，另可辅以电话、邮件、网络远程协助等服务方式。在系统试运行期和质量保证期内，中标人负责提供设备和软件维护，不收取额外费用。</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11、中标人必须按照严格的项目管理方法对整个项目进行综合管理与控制，确保达成业主使用目标。</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12、中标人自行负责各类参与本项目实施的人员的资格和能力，国家或各级地方政府及其主管已有规定需要取得许可、上岗证、执业证等的，中标人须自行确保其满足相关要求，并承担一切责任。</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default"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13、遵循国家、地方、行业相关法律法规和标准。</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FF0000"/>
          <w:sz w:val="28"/>
          <w:szCs w:val="28"/>
          <w:lang w:val="en-US" w:eastAsia="zh-CN"/>
        </w:rPr>
      </w:pPr>
      <w:r>
        <w:rPr>
          <w:rFonts w:hint="eastAsia" w:ascii="仿宋" w:hAnsi="仿宋" w:eastAsia="仿宋" w:cs="仿宋"/>
          <w:color w:val="FF0000"/>
          <w:sz w:val="28"/>
          <w:szCs w:val="28"/>
          <w:lang w:val="en-US" w:eastAsia="zh-CN"/>
        </w:rPr>
        <w:t>14、在技术体系建设的同时，需要加强安全组织、安全策略和安全运维体系的建设。</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default" w:ascii="黑体" w:hAnsi="黑体" w:eastAsia="黑体" w:cs="黑体"/>
          <w:b/>
          <w:bCs/>
          <w:color w:val="FF0000"/>
          <w:sz w:val="28"/>
          <w:szCs w:val="28"/>
          <w:lang w:val="en-US" w:eastAsia="zh-CN"/>
        </w:rPr>
      </w:pPr>
      <w:r>
        <w:rPr>
          <w:rFonts w:hint="eastAsia" w:ascii="黑体" w:hAnsi="黑体" w:eastAsia="黑体" w:cs="黑体"/>
          <w:b/>
          <w:bCs/>
          <w:color w:val="FF0000"/>
          <w:sz w:val="28"/>
          <w:szCs w:val="28"/>
          <w:lang w:val="en-US" w:eastAsia="zh-CN"/>
        </w:rPr>
        <w:t>★15、智慧用电设备每年至少保养2次。</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宋体" w:hAnsi="宋体" w:eastAsia="宋体" w:cs="宋体"/>
          <w:b/>
          <w:bCs/>
          <w:sz w:val="24"/>
          <w:szCs w:val="24"/>
          <w:lang w:val="en-US" w:eastAsia="zh-CN"/>
        </w:rPr>
      </w:pPr>
      <w:r>
        <w:rPr>
          <w:rFonts w:hint="eastAsia" w:ascii="黑体" w:hAnsi="黑体" w:eastAsia="黑体" w:cs="黑体"/>
          <w:b/>
          <w:bCs/>
          <w:color w:val="auto"/>
          <w:sz w:val="28"/>
          <w:szCs w:val="28"/>
          <w:lang w:val="en-US" w:eastAsia="zh-CN"/>
        </w:rPr>
        <w:t>三、服务期限：</w:t>
      </w:r>
      <w:r>
        <w:rPr>
          <w:rFonts w:hint="eastAsia" w:ascii="仿宋" w:hAnsi="仿宋" w:eastAsia="仿宋" w:cs="仿宋"/>
          <w:color w:val="auto"/>
          <w:sz w:val="28"/>
          <w:szCs w:val="28"/>
          <w:lang w:val="en-US" w:eastAsia="zh-CN"/>
        </w:rPr>
        <w:t>自合同签订之日起</w:t>
      </w:r>
      <w:r>
        <w:rPr>
          <w:rFonts w:hint="eastAsia" w:ascii="仿宋" w:hAnsi="仿宋" w:eastAsia="仿宋" w:cs="仿宋"/>
          <w:color w:val="FF0000"/>
          <w:sz w:val="28"/>
          <w:szCs w:val="28"/>
          <w:lang w:val="en-US" w:eastAsia="zh-CN"/>
        </w:rPr>
        <w:t>3年</w:t>
      </w:r>
      <w:r>
        <w:rPr>
          <w:rFonts w:hint="eastAsia" w:ascii="仿宋" w:hAnsi="仿宋" w:eastAsia="仿宋" w:cs="仿宋"/>
          <w:sz w:val="28"/>
          <w:szCs w:val="28"/>
          <w:lang w:val="en-US" w:eastAsia="zh-CN"/>
        </w:rPr>
        <w:t>。</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四、支付方式：</w:t>
      </w:r>
    </w:p>
    <w:p>
      <w:pPr>
        <w:keepNext w:val="0"/>
        <w:keepLines w:val="0"/>
        <w:pageBreakBefore w:val="0"/>
        <w:numPr>
          <w:ilvl w:val="0"/>
          <w:numId w:val="0"/>
        </w:numPr>
        <w:kinsoku/>
        <w:wordWrap/>
        <w:overflowPunct/>
        <w:topLinePunct w:val="0"/>
        <w:bidi w:val="0"/>
        <w:snapToGrid/>
        <w:spacing w:line="360" w:lineRule="auto"/>
        <w:ind w:left="0" w:leftChars="0" w:right="0" w:rightChars="0" w:firstLine="0" w:firstLineChars="0"/>
        <w:rPr>
          <w:rFonts w:hint="eastAsia" w:ascii="仿宋" w:hAnsi="仿宋" w:eastAsia="仿宋" w:cs="仿宋"/>
          <w:color w:val="auto"/>
          <w:sz w:val="28"/>
          <w:szCs w:val="28"/>
          <w:lang w:val="en-US" w:eastAsia="zh-CN"/>
        </w:rPr>
      </w:pPr>
      <w:r>
        <w:rPr>
          <w:rFonts w:hint="eastAsia" w:ascii="仿宋" w:hAnsi="仿宋" w:eastAsia="仿宋" w:cs="仿宋"/>
          <w:color w:val="FF0000"/>
          <w:sz w:val="28"/>
          <w:szCs w:val="28"/>
          <w:lang w:val="en-US" w:eastAsia="zh-CN"/>
        </w:rPr>
        <w:t>每年服务半年后采购人向中标人支付当年服务价款的50%，服务一年后采购人向中标人再支付当年服务价款的50%，</w:t>
      </w:r>
      <w:r>
        <w:rPr>
          <w:rFonts w:hint="eastAsia" w:ascii="仿宋" w:hAnsi="仿宋" w:eastAsia="仿宋" w:cs="仿宋"/>
          <w:color w:val="auto"/>
          <w:sz w:val="28"/>
          <w:szCs w:val="28"/>
          <w:lang w:val="en-US" w:eastAsia="zh-CN"/>
        </w:rPr>
        <w:t>在采购人支付相关费用后，中标人提供相应的发票。</w:t>
      </w:r>
    </w:p>
    <w:p>
      <w:pPr>
        <w:keepNext w:val="0"/>
        <w:keepLines w:val="0"/>
        <w:pageBreakBefore w:val="0"/>
        <w:widowControl w:val="0"/>
        <w:kinsoku/>
        <w:wordWrap/>
        <w:overflowPunct/>
        <w:topLinePunct w:val="0"/>
        <w:autoSpaceDE/>
        <w:autoSpaceDN/>
        <w:bidi w:val="0"/>
        <w:adjustRightInd/>
        <w:snapToGrid/>
        <w:spacing w:line="360" w:lineRule="auto"/>
        <w:ind w:left="0" w:firstLine="0" w:firstLineChars="0"/>
        <w:textAlignment w:val="auto"/>
        <w:rPr>
          <w:rFonts w:hint="eastAsia" w:ascii="黑体" w:hAnsi="黑体" w:eastAsia="黑体" w:cs="黑体"/>
          <w:b/>
          <w:bCs/>
          <w:sz w:val="28"/>
          <w:szCs w:val="28"/>
        </w:rPr>
      </w:pPr>
      <w:r>
        <w:rPr>
          <w:rFonts w:hint="eastAsia" w:ascii="黑体" w:hAnsi="黑体" w:eastAsia="黑体" w:cs="黑体"/>
          <w:b/>
          <w:bCs/>
          <w:sz w:val="28"/>
          <w:szCs w:val="28"/>
          <w:lang w:val="en-US" w:eastAsia="zh-CN"/>
        </w:rPr>
        <w:t>五</w:t>
      </w:r>
      <w:r>
        <w:rPr>
          <w:rFonts w:hint="eastAsia" w:ascii="黑体" w:hAnsi="黑体" w:eastAsia="黑体" w:cs="黑体"/>
          <w:b/>
          <w:bCs/>
          <w:sz w:val="28"/>
          <w:szCs w:val="28"/>
        </w:rPr>
        <w:t>、</w:t>
      </w:r>
      <w:r>
        <w:rPr>
          <w:rFonts w:hint="eastAsia" w:ascii="黑体" w:hAnsi="黑体" w:eastAsia="黑体" w:cs="黑体"/>
          <w:b/>
          <w:bCs/>
          <w:sz w:val="28"/>
          <w:szCs w:val="28"/>
          <w:lang w:val="en-US" w:eastAsia="zh-CN"/>
        </w:rPr>
        <w:t>合格供应商</w:t>
      </w:r>
      <w:r>
        <w:rPr>
          <w:rFonts w:hint="eastAsia" w:ascii="黑体" w:hAnsi="黑体" w:eastAsia="黑体" w:cs="黑体"/>
          <w:b/>
          <w:bCs/>
          <w:sz w:val="28"/>
          <w:szCs w:val="28"/>
        </w:rPr>
        <w:t>的资格要求：</w:t>
      </w:r>
      <w:bookmarkEnd w:id="4"/>
      <w:bookmarkEnd w:id="5"/>
      <w:bookmarkEnd w:id="6"/>
      <w:bookmarkEnd w:id="7"/>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1、满足《中华人民共和国政府采购法》第二十二条规定；</w:t>
      </w:r>
    </w:p>
    <w:p>
      <w:pPr>
        <w:ind w:firstLine="560" w:firstLineChars="200"/>
        <w:rPr>
          <w:rFonts w:hint="eastAsia" w:ascii="仿宋" w:hAnsi="仿宋" w:eastAsia="仿宋" w:cs="仿宋"/>
          <w:sz w:val="28"/>
          <w:szCs w:val="28"/>
          <w:lang w:val="en-US" w:eastAsia="zh-CN"/>
        </w:rPr>
      </w:pPr>
      <w:bookmarkStart w:id="8" w:name="_Toc28359091"/>
      <w:bookmarkStart w:id="9" w:name="_Toc28359014"/>
      <w:r>
        <w:rPr>
          <w:rFonts w:hint="eastAsia" w:ascii="仿宋" w:hAnsi="仿宋" w:eastAsia="仿宋" w:cs="仿宋"/>
          <w:sz w:val="28"/>
          <w:szCs w:val="28"/>
          <w:lang w:val="en-US" w:eastAsia="zh-CN"/>
        </w:rPr>
        <w:t>2、本项目不接受联合体参与询价。</w:t>
      </w:r>
      <w:bookmarkStart w:id="10" w:name="_Toc35393800"/>
      <w:bookmarkStart w:id="11" w:name="_Toc35393631"/>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六</w:t>
      </w:r>
      <w:r>
        <w:rPr>
          <w:rFonts w:hint="eastAsia" w:ascii="黑体" w:hAnsi="黑体" w:eastAsia="黑体" w:cs="黑体"/>
          <w:b/>
          <w:bCs/>
          <w:sz w:val="28"/>
          <w:szCs w:val="28"/>
        </w:rPr>
        <w:t>、</w:t>
      </w:r>
      <w:bookmarkEnd w:id="8"/>
      <w:bookmarkEnd w:id="9"/>
      <w:bookmarkEnd w:id="10"/>
      <w:bookmarkEnd w:id="11"/>
      <w:r>
        <w:rPr>
          <w:rFonts w:hint="eastAsia" w:ascii="黑体" w:hAnsi="黑体" w:eastAsia="黑体" w:cs="黑体"/>
          <w:b/>
          <w:bCs/>
          <w:sz w:val="28"/>
          <w:szCs w:val="28"/>
          <w:lang w:val="en-US" w:eastAsia="zh-CN"/>
        </w:rPr>
        <w:t>报名时间及地点：</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报名时间</w:t>
      </w:r>
      <w:r>
        <w:rPr>
          <w:rFonts w:hint="eastAsia" w:ascii="仿宋" w:hAnsi="仿宋" w:eastAsia="仿宋" w:cs="仿宋"/>
          <w:sz w:val="28"/>
          <w:szCs w:val="28"/>
          <w:highlight w:val="yellow"/>
          <w:lang w:val="en-US" w:eastAsia="zh-CN"/>
        </w:rPr>
        <w:t>：2024年04月16日至2024年04月24日</w:t>
      </w:r>
      <w:r>
        <w:rPr>
          <w:rFonts w:hint="eastAsia" w:ascii="仿宋" w:hAnsi="仿宋" w:eastAsia="仿宋" w:cs="仿宋"/>
          <w:sz w:val="28"/>
          <w:szCs w:val="28"/>
          <w:lang w:val="en-US" w:eastAsia="zh-CN"/>
        </w:rPr>
        <w:t xml:space="preserve">，每天上午 8:30 至 11:30，下午 13:30 至 17:00（北京时间，法定节假日除外）   </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报名截止时间</w:t>
      </w:r>
      <w:r>
        <w:rPr>
          <w:rFonts w:hint="eastAsia" w:ascii="仿宋" w:hAnsi="仿宋" w:eastAsia="仿宋" w:cs="仿宋"/>
          <w:sz w:val="28"/>
          <w:szCs w:val="28"/>
          <w:highlight w:val="yellow"/>
          <w:lang w:val="en-US" w:eastAsia="zh-CN"/>
        </w:rPr>
        <w:t>：2024年04月24日下午17:00分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报名地点：金华市中医医院总务科</w:t>
      </w:r>
    </w:p>
    <w:p>
      <w:pPr>
        <w:ind w:firstLine="560" w:firstLineChars="20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联系人： 陈先生</w:t>
      </w:r>
    </w:p>
    <w:p>
      <w:pPr>
        <w:ind w:firstLine="560" w:firstLineChars="200"/>
        <w:rPr>
          <w:rFonts w:hint="eastAsia" w:ascii="仿宋" w:hAnsi="仿宋" w:eastAsia="仿宋" w:cs="仿宋"/>
          <w:sz w:val="28"/>
          <w:szCs w:val="28"/>
          <w:highlight w:val="yellow"/>
          <w:lang w:val="en-US" w:eastAsia="zh-CN"/>
        </w:rPr>
      </w:pPr>
      <w:r>
        <w:rPr>
          <w:rFonts w:hint="eastAsia" w:ascii="仿宋" w:hAnsi="仿宋" w:eastAsia="仿宋" w:cs="仿宋"/>
          <w:sz w:val="28"/>
          <w:szCs w:val="28"/>
          <w:highlight w:val="yellow"/>
          <w:lang w:val="en-US" w:eastAsia="zh-CN"/>
        </w:rPr>
        <w:t xml:space="preserve">联系电话：82136873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八</w:t>
      </w:r>
      <w:r>
        <w:rPr>
          <w:rFonts w:hint="eastAsia" w:ascii="黑体" w:hAnsi="黑体" w:eastAsia="黑体" w:cs="黑体"/>
          <w:b/>
          <w:bCs/>
          <w:sz w:val="28"/>
          <w:szCs w:val="28"/>
        </w:rPr>
        <w:t>、询价时间、地点</w:t>
      </w:r>
      <w:r>
        <w:rPr>
          <w:rFonts w:hint="eastAsia" w:ascii="黑体" w:hAnsi="黑体" w:eastAsia="黑体" w:cs="黑体"/>
          <w:b/>
          <w:bCs/>
          <w:sz w:val="28"/>
          <w:szCs w:val="28"/>
          <w:lang w:eastAsia="zh-CN"/>
        </w:rPr>
        <w:t>：</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于</w:t>
      </w:r>
      <w:r>
        <w:rPr>
          <w:rFonts w:hint="eastAsia" w:ascii="仿宋" w:hAnsi="仿宋" w:eastAsia="仿宋" w:cs="仿宋"/>
          <w:sz w:val="28"/>
          <w:szCs w:val="28"/>
          <w:highlight w:val="yellow"/>
          <w:lang w:val="en-US" w:eastAsia="zh-CN"/>
        </w:rPr>
        <w:t>2024年04月15日下</w:t>
      </w:r>
      <w:r>
        <w:rPr>
          <w:rFonts w:hint="eastAsia" w:ascii="仿宋" w:hAnsi="仿宋" w:eastAsia="仿宋" w:cs="仿宋"/>
          <w:sz w:val="28"/>
          <w:szCs w:val="28"/>
          <w:lang w:val="en-US" w:eastAsia="zh-CN"/>
        </w:rPr>
        <w:t>午15时在金华市中医医院行政楼一楼会议室进行公开询价。</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eastAsia="zh-CN"/>
        </w:rPr>
      </w:pPr>
      <w:r>
        <w:rPr>
          <w:rFonts w:hint="eastAsia" w:ascii="黑体" w:hAnsi="黑体" w:eastAsia="黑体" w:cs="黑体"/>
          <w:b/>
          <w:bCs/>
          <w:sz w:val="28"/>
          <w:szCs w:val="28"/>
          <w:lang w:val="en-US" w:eastAsia="zh-CN"/>
        </w:rPr>
        <w:t>九、供应商报名应提供的资料：</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供应商报名时应提交的资料：必须提供营业执照复印件、法人授权委托书复印件（注明联系人电话号码）、经办人身份证复印件，所有复印件均应加盖公章。</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十、评判办法及标准：</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本项目以最低价成交法确定成交供应商。即满足采购要求且提出投标价格最低的有效投标报价作为成交候选供应商或者成交供应商的评判方法。</w:t>
      </w:r>
    </w:p>
    <w:p>
      <w:pPr>
        <w:pStyle w:val="8"/>
        <w:keepNext w:val="0"/>
        <w:keepLines w:val="0"/>
        <w:pageBreakBefore w:val="0"/>
        <w:kinsoku/>
        <w:wordWrap/>
        <w:overflowPunct/>
        <w:topLinePunct w:val="0"/>
        <w:bidi w:val="0"/>
        <w:snapToGrid/>
        <w:spacing w:line="360" w:lineRule="auto"/>
        <w:ind w:left="0" w:leftChars="0" w:right="0" w:rightChars="0"/>
        <w:rPr>
          <w:rFonts w:hint="eastAsia" w:ascii="宋体" w:hAnsi="宋体" w:eastAsia="宋体" w:cs="宋体"/>
          <w:sz w:val="24"/>
          <w:szCs w:val="24"/>
        </w:rPr>
      </w:pPr>
    </w:p>
    <w:p>
      <w:pPr>
        <w:ind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金华市中医医院</w:t>
      </w:r>
    </w:p>
    <w:p>
      <w:pPr>
        <w:ind w:firstLine="560" w:firstLineChars="200"/>
        <w:jc w:val="righ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highlight w:val="yellow"/>
          <w:lang w:val="en-US" w:eastAsia="zh-CN"/>
        </w:rPr>
        <w:t xml:space="preserve"> 2024年04月16日</w:t>
      </w: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eastAsia="宋体" w:cs="宋体"/>
          <w:b/>
          <w:bCs/>
          <w:sz w:val="36"/>
          <w:szCs w:val="36"/>
          <w:lang w:eastAsia="zh-CN"/>
        </w:rPr>
      </w:pPr>
    </w:p>
    <w:p>
      <w:pPr>
        <w:autoSpaceDE w:val="0"/>
        <w:autoSpaceDN w:val="0"/>
        <w:adjustRightInd w:val="0"/>
        <w:spacing w:before="100" w:after="100"/>
        <w:jc w:val="left"/>
        <w:rPr>
          <w:rFonts w:hint="eastAsia" w:ascii="宋体" w:hAnsi="宋体"/>
          <w:b/>
          <w:sz w:val="36"/>
          <w:szCs w:val="36"/>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一</w:t>
      </w:r>
      <w:r>
        <w:rPr>
          <w:rFonts w:hint="eastAsia" w:ascii="宋体" w:hAnsi="宋体" w:eastAsia="宋体" w:cs="宋体"/>
          <w:b/>
          <w:bCs/>
          <w:sz w:val="36"/>
          <w:szCs w:val="36"/>
          <w:lang w:eastAsia="zh-CN"/>
        </w:rPr>
        <w:t>：</w:t>
      </w:r>
      <w:r>
        <w:rPr>
          <w:rFonts w:hint="eastAsia" w:ascii="宋体" w:hAnsi="宋体"/>
          <w:b/>
          <w:sz w:val="36"/>
          <w:szCs w:val="36"/>
        </w:rPr>
        <w:t>法定代表人授权书</w:t>
      </w:r>
    </w:p>
    <w:p>
      <w:pPr>
        <w:autoSpaceDE w:val="0"/>
        <w:autoSpaceDN w:val="0"/>
        <w:adjustRightInd w:val="0"/>
        <w:spacing w:line="440" w:lineRule="exact"/>
        <w:rPr>
          <w:rFonts w:ascii="宋体" w:hAnsi="宋体"/>
        </w:rPr>
      </w:pPr>
    </w:p>
    <w:p>
      <w:pPr>
        <w:autoSpaceDE w:val="0"/>
        <w:autoSpaceDN w:val="0"/>
        <w:adjustRightInd w:val="0"/>
        <w:spacing w:line="440" w:lineRule="exact"/>
        <w:rPr>
          <w:rFonts w:hint="eastAsia" w:ascii="宋体" w:hAnsi="宋体"/>
          <w:sz w:val="24"/>
          <w:szCs w:val="24"/>
        </w:rPr>
      </w:pPr>
      <w:r>
        <w:rPr>
          <w:rFonts w:hint="eastAsia" w:ascii="宋体" w:hAnsi="宋体"/>
          <w:sz w:val="24"/>
          <w:szCs w:val="24"/>
        </w:rPr>
        <w:t>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______________________（询价响应人）法定代表人___________________授权__________________（全权代表名称）为全权代表，参加贵方组织的_____________________（项目</w:t>
      </w:r>
      <w:r>
        <w:rPr>
          <w:rFonts w:hint="eastAsia" w:ascii="宋体" w:hAnsi="宋体"/>
          <w:sz w:val="24"/>
          <w:szCs w:val="24"/>
          <w:lang w:val="en-US" w:eastAsia="zh-CN"/>
        </w:rPr>
        <w:t>名称</w:t>
      </w:r>
      <w:r>
        <w:rPr>
          <w:rFonts w:hint="eastAsia" w:ascii="宋体" w:hAnsi="宋体"/>
          <w:sz w:val="24"/>
          <w:szCs w:val="24"/>
        </w:rPr>
        <w:t>），全权处理询价活动中的一切事宜。</w:t>
      </w: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sz w:val="24"/>
          <w:szCs w:val="24"/>
          <w:u w:val="single"/>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投标供应商</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公章</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1200" w:firstLineChars="500"/>
        <w:jc w:val="both"/>
        <w:textAlignment w:val="auto"/>
        <w:rPr>
          <w:rFonts w:hint="eastAsia" w:ascii="宋体" w:hAnsi="宋体" w:cs="宋体"/>
          <w:sz w:val="24"/>
          <w:szCs w:val="24"/>
          <w:u w:val="single"/>
          <w:lang w:val="en-US" w:eastAsia="zh-CN"/>
        </w:rPr>
      </w:pPr>
      <w:r>
        <w:rPr>
          <w:rFonts w:hint="eastAsia" w:ascii="宋体" w:hAnsi="宋体" w:eastAsia="宋体" w:cs="宋体"/>
          <w:sz w:val="24"/>
          <w:szCs w:val="24"/>
        </w:rPr>
        <w:t>法定代表人（负责人）或委托代理人：</w:t>
      </w:r>
      <w:r>
        <w:rPr>
          <w:rFonts w:hint="eastAsia" w:ascii="宋体" w:hAnsi="宋体" w:cs="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hanging="14" w:hangingChars="6"/>
        <w:jc w:val="right"/>
        <w:textAlignment w:val="auto"/>
        <w:rPr>
          <w:rFonts w:hint="eastAsia" w:ascii="宋体" w:hAnsi="宋体" w:eastAsia="宋体" w:cs="宋体"/>
          <w:b/>
          <w:bCs/>
          <w:sz w:val="28"/>
          <w:szCs w:val="28"/>
          <w:lang w:val="en-US" w:eastAsia="zh-CN"/>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autoSpaceDE w:val="0"/>
        <w:autoSpaceDN w:val="0"/>
        <w:adjustRightInd w:val="0"/>
        <w:spacing w:line="440" w:lineRule="exact"/>
        <w:ind w:firstLine="480"/>
        <w:jc w:val="right"/>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附：</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全权代表姓名：_______________________________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身份证件号码：_______________________________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职        务：_______________________________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详细通讯地址：_______________________________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传        真：_______________________________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电        话：_______________________________</w:t>
      </w:r>
    </w:p>
    <w:p>
      <w:pPr>
        <w:autoSpaceDE w:val="0"/>
        <w:autoSpaceDN w:val="0"/>
        <w:adjustRightInd w:val="0"/>
        <w:spacing w:line="440" w:lineRule="exact"/>
        <w:ind w:firstLine="480"/>
        <w:rPr>
          <w:rFonts w:hint="eastAsia" w:ascii="宋体" w:hAnsi="宋体"/>
          <w:sz w:val="24"/>
          <w:szCs w:val="24"/>
        </w:rPr>
      </w:pPr>
      <w:r>
        <w:rPr>
          <w:rFonts w:hint="eastAsia" w:ascii="宋体" w:hAnsi="宋体"/>
          <w:sz w:val="24"/>
          <w:szCs w:val="24"/>
        </w:rPr>
        <w:t>邮  政 编 码：_______________________________</w:t>
      </w:r>
    </w:p>
    <w:p>
      <w:pPr>
        <w:spacing w:line="420" w:lineRule="exact"/>
        <w:ind w:firstLine="420" w:firstLineChars="175"/>
        <w:jc w:val="center"/>
        <w:rPr>
          <w:rFonts w:hint="eastAsia" w:ascii="宋体" w:hAnsi="宋体"/>
          <w:bCs/>
          <w:sz w:val="24"/>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420" w:lineRule="exact"/>
        <w:rPr>
          <w:rFonts w:hint="eastAsia" w:ascii="宋体" w:hAnsi="宋体"/>
        </w:rPr>
      </w:pPr>
    </w:p>
    <w:p>
      <w:pPr>
        <w:spacing w:line="360" w:lineRule="auto"/>
        <w:jc w:val="center"/>
        <w:rPr>
          <w:rFonts w:hint="eastAsia" w:ascii="宋体" w:hAnsi="宋体"/>
          <w:b/>
          <w:bCs/>
          <w:sz w:val="32"/>
          <w:szCs w:val="44"/>
        </w:rPr>
      </w:pPr>
    </w:p>
    <w:p>
      <w:pPr>
        <w:pStyle w:val="15"/>
        <w:ind w:left="0" w:leftChars="0" w:firstLine="0" w:firstLineChars="0"/>
        <w:rPr>
          <w:rFonts w:hint="eastAsia" w:ascii="宋体" w:hAnsi="宋体" w:eastAsia="宋体" w:cs="宋体"/>
          <w:sz w:val="36"/>
          <w:szCs w:val="36"/>
          <w:lang w:eastAsia="zh-CN"/>
        </w:rPr>
      </w:pPr>
    </w:p>
    <w:p>
      <w:pPr>
        <w:pStyle w:val="3"/>
        <w:tabs>
          <w:tab w:val="left" w:pos="0"/>
        </w:tabs>
        <w:autoSpaceDE w:val="0"/>
        <w:autoSpaceDN w:val="0"/>
        <w:adjustRightInd w:val="0"/>
        <w:spacing w:before="0" w:after="0" w:line="360" w:lineRule="auto"/>
        <w:jc w:val="both"/>
        <w:rPr>
          <w:rFonts w:hint="eastAsia" w:ascii="宋体" w:hAnsi="宋体" w:eastAsia="宋体" w:cs="宋体"/>
          <w:b/>
          <w:bCs/>
          <w:sz w:val="36"/>
          <w:szCs w:val="36"/>
          <w:lang w:eastAsia="zh-CN"/>
        </w:rPr>
      </w:pPr>
    </w:p>
    <w:p>
      <w:pPr>
        <w:pStyle w:val="3"/>
        <w:tabs>
          <w:tab w:val="left" w:pos="0"/>
        </w:tabs>
        <w:autoSpaceDE w:val="0"/>
        <w:autoSpaceDN w:val="0"/>
        <w:adjustRightInd w:val="0"/>
        <w:spacing w:before="0" w:after="0" w:line="360" w:lineRule="auto"/>
        <w:jc w:val="both"/>
        <w:rPr>
          <w:rFonts w:ascii="楷体" w:hAnsi="楷体" w:eastAsia="楷体" w:cs="仿宋"/>
          <w:sz w:val="30"/>
          <w:szCs w:val="30"/>
        </w:rPr>
      </w:pPr>
      <w:r>
        <w:rPr>
          <w:rFonts w:hint="eastAsia" w:ascii="宋体" w:hAnsi="宋体" w:eastAsia="宋体" w:cs="宋体"/>
          <w:b/>
          <w:bCs/>
          <w:sz w:val="36"/>
          <w:szCs w:val="36"/>
          <w:lang w:eastAsia="zh-CN"/>
        </w:rPr>
        <w:t>附件</w:t>
      </w:r>
      <w:r>
        <w:rPr>
          <w:rFonts w:hint="eastAsia" w:ascii="宋体" w:hAnsi="宋体" w:cs="宋体"/>
          <w:b/>
          <w:bCs/>
          <w:sz w:val="36"/>
          <w:szCs w:val="36"/>
          <w:lang w:val="en-US" w:eastAsia="zh-CN"/>
        </w:rPr>
        <w:t>二</w:t>
      </w:r>
      <w:r>
        <w:rPr>
          <w:rFonts w:hint="eastAsia" w:ascii="宋体" w:hAnsi="宋体" w:eastAsia="宋体" w:cs="宋体"/>
          <w:b/>
          <w:bCs/>
          <w:sz w:val="36"/>
          <w:szCs w:val="36"/>
          <w:lang w:eastAsia="zh-CN"/>
        </w:rPr>
        <w:t>：</w:t>
      </w:r>
      <w:r>
        <w:rPr>
          <w:rFonts w:hint="eastAsia" w:ascii="宋体" w:hAnsi="宋体" w:eastAsia="宋体" w:cs="宋体"/>
          <w:b/>
          <w:bCs/>
          <w:sz w:val="36"/>
          <w:szCs w:val="36"/>
        </w:rPr>
        <w:t>报价一览表</w:t>
      </w:r>
    </w:p>
    <w:tbl>
      <w:tblPr>
        <w:tblStyle w:val="16"/>
        <w:tblW w:w="10259" w:type="dxa"/>
        <w:tblInd w:w="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067"/>
        <w:gridCol w:w="975"/>
        <w:gridCol w:w="1108"/>
        <w:gridCol w:w="2794"/>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66" w:type="dxa"/>
            <w:noWrap w:val="0"/>
            <w:vAlign w:val="center"/>
          </w:tcPr>
          <w:p>
            <w:pPr>
              <w:spacing w:line="360" w:lineRule="auto"/>
              <w:jc w:val="center"/>
              <w:rPr>
                <w:rFonts w:hint="eastAsia" w:ascii="宋体" w:hAnsi="宋体" w:eastAsia="宋体" w:cs="宋体"/>
                <w:b/>
                <w:color w:val="auto"/>
                <w:sz w:val="24"/>
                <w:szCs w:val="24"/>
                <w:lang w:eastAsia="zh-CN"/>
              </w:rPr>
            </w:pPr>
            <w:r>
              <w:rPr>
                <w:rFonts w:hint="eastAsia" w:ascii="宋体" w:hAnsi="宋体" w:cs="宋体"/>
                <w:b/>
                <w:color w:val="auto"/>
                <w:sz w:val="24"/>
                <w:szCs w:val="24"/>
                <w:lang w:val="en-US" w:eastAsia="zh-CN"/>
              </w:rPr>
              <w:t>序号</w:t>
            </w:r>
          </w:p>
        </w:tc>
        <w:tc>
          <w:tcPr>
            <w:tcW w:w="2067" w:type="dxa"/>
            <w:noWrap w:val="0"/>
            <w:vAlign w:val="center"/>
          </w:tcPr>
          <w:p>
            <w:pPr>
              <w:spacing w:line="360" w:lineRule="auto"/>
              <w:ind w:left="105" w:leftChars="50" w:right="105" w:rightChars="50"/>
              <w:jc w:val="center"/>
              <w:rPr>
                <w:rFonts w:ascii="宋体" w:hAnsi="宋体" w:cs="宋体"/>
                <w:b/>
                <w:color w:val="auto"/>
                <w:sz w:val="24"/>
                <w:szCs w:val="24"/>
              </w:rPr>
            </w:pPr>
            <w:r>
              <w:rPr>
                <w:rFonts w:hint="eastAsia" w:ascii="宋体" w:hAnsi="宋体" w:cs="宋体"/>
                <w:b/>
                <w:color w:val="auto"/>
                <w:sz w:val="24"/>
                <w:szCs w:val="24"/>
              </w:rPr>
              <w:t>采购内容</w:t>
            </w:r>
          </w:p>
        </w:tc>
        <w:tc>
          <w:tcPr>
            <w:tcW w:w="975" w:type="dxa"/>
            <w:noWrap w:val="0"/>
            <w:vAlign w:val="center"/>
          </w:tcPr>
          <w:p>
            <w:pPr>
              <w:spacing w:line="360" w:lineRule="auto"/>
              <w:jc w:val="center"/>
              <w:rPr>
                <w:rFonts w:ascii="宋体" w:hAnsi="宋体" w:cs="宋体"/>
                <w:b/>
                <w:color w:val="FF0000"/>
                <w:sz w:val="24"/>
                <w:szCs w:val="24"/>
              </w:rPr>
            </w:pPr>
            <w:r>
              <w:rPr>
                <w:rFonts w:hint="eastAsia" w:ascii="宋体" w:hAnsi="宋体" w:cs="宋体"/>
                <w:b/>
                <w:color w:val="FF0000"/>
                <w:sz w:val="24"/>
                <w:szCs w:val="24"/>
              </w:rPr>
              <w:t>数量</w:t>
            </w:r>
          </w:p>
        </w:tc>
        <w:tc>
          <w:tcPr>
            <w:tcW w:w="1108" w:type="dxa"/>
            <w:noWrap w:val="0"/>
            <w:vAlign w:val="center"/>
          </w:tcPr>
          <w:p>
            <w:pPr>
              <w:spacing w:line="360" w:lineRule="auto"/>
              <w:jc w:val="center"/>
              <w:rPr>
                <w:rFonts w:ascii="宋体" w:hAnsi="宋体" w:cs="宋体"/>
                <w:b/>
                <w:color w:val="auto"/>
                <w:sz w:val="24"/>
                <w:szCs w:val="24"/>
              </w:rPr>
            </w:pPr>
            <w:r>
              <w:rPr>
                <w:rFonts w:hint="eastAsia" w:ascii="宋体" w:hAnsi="宋体" w:cs="宋体"/>
                <w:b/>
                <w:color w:val="auto"/>
                <w:sz w:val="24"/>
                <w:szCs w:val="24"/>
              </w:rPr>
              <w:t>单位</w:t>
            </w:r>
          </w:p>
        </w:tc>
        <w:tc>
          <w:tcPr>
            <w:tcW w:w="2794" w:type="dxa"/>
            <w:noWrap w:val="0"/>
            <w:vAlign w:val="center"/>
          </w:tcPr>
          <w:p>
            <w:pPr>
              <w:spacing w:line="360" w:lineRule="auto"/>
              <w:ind w:left="105" w:leftChars="50" w:right="105" w:rightChars="50"/>
              <w:jc w:val="center"/>
              <w:rPr>
                <w:rFonts w:hint="default" w:ascii="宋体" w:hAnsi="宋体" w:eastAsia="宋体" w:cs="宋体"/>
                <w:b/>
                <w:color w:val="auto"/>
                <w:sz w:val="24"/>
                <w:szCs w:val="24"/>
                <w:lang w:val="en-US" w:eastAsia="zh-CN"/>
              </w:rPr>
            </w:pPr>
            <w:r>
              <w:rPr>
                <w:rFonts w:hint="eastAsia" w:ascii="宋体" w:hAnsi="宋体" w:cs="宋体"/>
                <w:b/>
                <w:color w:val="auto"/>
                <w:sz w:val="24"/>
                <w:szCs w:val="24"/>
                <w:lang w:val="en-US" w:eastAsia="zh-CN"/>
              </w:rPr>
              <w:t>投标单价（元）</w:t>
            </w:r>
          </w:p>
        </w:tc>
        <w:tc>
          <w:tcPr>
            <w:tcW w:w="2449" w:type="dxa"/>
            <w:noWrap w:val="0"/>
            <w:vAlign w:val="center"/>
          </w:tcPr>
          <w:p>
            <w:pPr>
              <w:spacing w:line="360" w:lineRule="auto"/>
              <w:ind w:left="105" w:leftChars="50" w:right="105" w:rightChars="50"/>
              <w:jc w:val="center"/>
              <w:rPr>
                <w:rFonts w:hint="default" w:ascii="宋体" w:hAnsi="宋体" w:cs="宋体"/>
                <w:b/>
                <w:color w:val="auto"/>
                <w:sz w:val="24"/>
                <w:szCs w:val="24"/>
                <w:lang w:val="en-US" w:eastAsia="zh-CN"/>
              </w:rPr>
            </w:pPr>
            <w:r>
              <w:rPr>
                <w:rFonts w:hint="eastAsia" w:ascii="宋体" w:hAnsi="宋体" w:cs="宋体"/>
                <w:b/>
                <w:color w:val="auto"/>
                <w:sz w:val="24"/>
                <w:szCs w:val="24"/>
                <w:lang w:val="en-US" w:eastAsia="zh-CN"/>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atLeast"/>
        </w:trPr>
        <w:tc>
          <w:tcPr>
            <w:tcW w:w="866" w:type="dxa"/>
            <w:noWrap w:val="0"/>
            <w:vAlign w:val="center"/>
          </w:tcPr>
          <w:p>
            <w:pPr>
              <w:spacing w:line="360" w:lineRule="auto"/>
              <w:jc w:val="center"/>
              <w:rPr>
                <w:rFonts w:hint="default" w:ascii="宋体" w:hAnsi="宋体" w:eastAsia="宋体" w:cs="宋体"/>
                <w:bCs/>
                <w:color w:val="auto"/>
                <w:sz w:val="20"/>
                <w:szCs w:val="20"/>
                <w:lang w:val="en-US" w:eastAsia="zh-CN"/>
              </w:rPr>
            </w:pPr>
            <w:r>
              <w:rPr>
                <w:rFonts w:hint="eastAsia" w:ascii="宋体" w:hAnsi="宋体" w:cs="宋体"/>
                <w:bCs/>
                <w:color w:val="auto"/>
                <w:sz w:val="20"/>
                <w:szCs w:val="20"/>
                <w:lang w:val="en-US" w:eastAsia="zh-CN"/>
              </w:rPr>
              <w:t>1</w:t>
            </w:r>
          </w:p>
        </w:tc>
        <w:tc>
          <w:tcPr>
            <w:tcW w:w="2067" w:type="dxa"/>
            <w:noWrap w:val="0"/>
            <w:vAlign w:val="center"/>
          </w:tcPr>
          <w:p>
            <w:pPr>
              <w:spacing w:line="360" w:lineRule="auto"/>
              <w:jc w:val="center"/>
              <w:rPr>
                <w:rFonts w:hint="eastAsia" w:ascii="宋体" w:hAnsi="宋体" w:eastAsia="宋体" w:cs="宋体"/>
                <w:bCs/>
                <w:color w:val="auto"/>
                <w:sz w:val="20"/>
                <w:szCs w:val="20"/>
                <w:lang w:val="en-US" w:eastAsia="zh-CN"/>
              </w:rPr>
            </w:pPr>
            <w:r>
              <w:rPr>
                <w:rFonts w:hint="eastAsia" w:ascii="宋体" w:hAnsi="宋体" w:eastAsia="宋体" w:cs="宋体"/>
                <w:bCs/>
                <w:color w:val="auto"/>
                <w:sz w:val="20"/>
                <w:szCs w:val="20"/>
                <w:lang w:val="en-US" w:eastAsia="zh-CN"/>
              </w:rPr>
              <w:t>金华市中医医院智慧用电维护服务</w:t>
            </w:r>
          </w:p>
        </w:tc>
        <w:tc>
          <w:tcPr>
            <w:tcW w:w="975" w:type="dxa"/>
            <w:noWrap w:val="0"/>
            <w:vAlign w:val="center"/>
          </w:tcPr>
          <w:p>
            <w:pPr>
              <w:spacing w:line="360" w:lineRule="auto"/>
              <w:jc w:val="center"/>
              <w:rPr>
                <w:rFonts w:hint="default" w:ascii="宋体" w:hAnsi="宋体" w:eastAsia="宋体" w:cs="宋体"/>
                <w:bCs/>
                <w:color w:val="FF0000"/>
                <w:sz w:val="20"/>
                <w:szCs w:val="20"/>
                <w:lang w:val="en-US" w:eastAsia="zh-CN"/>
              </w:rPr>
            </w:pPr>
            <w:r>
              <w:rPr>
                <w:rFonts w:hint="eastAsia" w:ascii="宋体" w:hAnsi="宋体" w:cs="宋体"/>
                <w:bCs/>
                <w:color w:val="FF0000"/>
                <w:sz w:val="20"/>
                <w:szCs w:val="20"/>
                <w:lang w:val="en-US" w:eastAsia="zh-CN"/>
              </w:rPr>
              <w:t>49</w:t>
            </w:r>
          </w:p>
        </w:tc>
        <w:tc>
          <w:tcPr>
            <w:tcW w:w="1108" w:type="dxa"/>
            <w:noWrap w:val="0"/>
            <w:vAlign w:val="center"/>
          </w:tcPr>
          <w:p>
            <w:pPr>
              <w:spacing w:line="360" w:lineRule="auto"/>
              <w:jc w:val="center"/>
              <w:rPr>
                <w:rFonts w:hint="default" w:ascii="宋体" w:hAnsi="宋体" w:eastAsia="宋体" w:cs="宋体"/>
                <w:bCs/>
                <w:color w:val="auto"/>
                <w:sz w:val="20"/>
                <w:szCs w:val="20"/>
                <w:lang w:val="en-US" w:eastAsia="zh-CN"/>
              </w:rPr>
            </w:pPr>
            <w:r>
              <w:rPr>
                <w:rFonts w:hint="eastAsia" w:ascii="宋体" w:hAnsi="宋体" w:cs="宋体"/>
                <w:bCs/>
                <w:color w:val="auto"/>
                <w:sz w:val="20"/>
                <w:szCs w:val="20"/>
                <w:lang w:val="en-US" w:eastAsia="zh-CN"/>
              </w:rPr>
              <w:t>台</w:t>
            </w:r>
          </w:p>
        </w:tc>
        <w:tc>
          <w:tcPr>
            <w:tcW w:w="2794" w:type="dxa"/>
            <w:noWrap w:val="0"/>
            <w:vAlign w:val="center"/>
          </w:tcPr>
          <w:p>
            <w:pPr>
              <w:spacing w:line="360" w:lineRule="auto"/>
              <w:jc w:val="center"/>
              <w:rPr>
                <w:rFonts w:hint="eastAsia" w:ascii="宋体" w:hAnsi="宋体" w:eastAsia="宋体" w:cs="宋体"/>
                <w:bCs/>
                <w:color w:val="auto"/>
                <w:sz w:val="24"/>
                <w:szCs w:val="24"/>
                <w:lang w:val="en-US" w:eastAsia="zh-CN"/>
              </w:rPr>
            </w:pPr>
            <w:r>
              <w:rPr>
                <w:rFonts w:hint="eastAsia" w:asciiTheme="minorEastAsia" w:hAnsiTheme="minorEastAsia" w:eastAsiaTheme="minorEastAsia" w:cstheme="minorEastAsia"/>
                <w:bCs/>
                <w:sz w:val="18"/>
                <w:szCs w:val="18"/>
                <w:u w:val="none"/>
                <w:lang w:val="en-US" w:eastAsia="zh-CN"/>
              </w:rPr>
              <w:t>￥：</w:t>
            </w:r>
            <w:r>
              <w:rPr>
                <w:rFonts w:hint="eastAsia" w:asciiTheme="minorEastAsia" w:hAnsiTheme="minorEastAsia" w:eastAsiaTheme="minorEastAsia" w:cstheme="minorEastAsia"/>
                <w:bCs/>
                <w:sz w:val="18"/>
                <w:szCs w:val="18"/>
                <w:u w:val="single"/>
                <w:lang w:val="en-US" w:eastAsia="zh-CN"/>
              </w:rPr>
              <w:t xml:space="preserve">      </w:t>
            </w:r>
            <w:r>
              <w:rPr>
                <w:rFonts w:hint="eastAsia" w:asciiTheme="minorEastAsia" w:hAnsiTheme="minorEastAsia" w:eastAsiaTheme="minorEastAsia" w:cstheme="minorEastAsia"/>
                <w:bCs/>
                <w:sz w:val="18"/>
                <w:szCs w:val="18"/>
                <w:u w:val="none"/>
                <w:lang w:val="en-US" w:eastAsia="zh-CN"/>
              </w:rPr>
              <w:t>元/台/年（小写）</w:t>
            </w:r>
          </w:p>
        </w:tc>
        <w:tc>
          <w:tcPr>
            <w:tcW w:w="2449" w:type="dxa"/>
            <w:noWrap w:val="0"/>
            <w:vAlign w:val="center"/>
          </w:tcPr>
          <w:p>
            <w:pPr>
              <w:spacing w:line="360" w:lineRule="auto"/>
              <w:jc w:val="center"/>
              <w:rPr>
                <w:rFonts w:hint="eastAsia" w:ascii="宋体" w:hAnsi="宋体" w:cs="宋体"/>
                <w:bCs/>
                <w:color w:val="auto"/>
                <w:sz w:val="24"/>
                <w:szCs w:val="24"/>
                <w:lang w:val="en-US" w:eastAsia="zh-CN"/>
              </w:rPr>
            </w:pPr>
            <w:r>
              <w:rPr>
                <w:rFonts w:hint="eastAsia" w:asciiTheme="minorEastAsia" w:hAnsiTheme="minorEastAsia" w:eastAsiaTheme="minorEastAsia" w:cstheme="minorEastAsia"/>
                <w:bCs/>
                <w:sz w:val="18"/>
                <w:szCs w:val="18"/>
                <w:u w:val="none"/>
                <w:lang w:val="en-US" w:eastAsia="zh-CN"/>
              </w:rPr>
              <w:t>￥：</w:t>
            </w:r>
            <w:r>
              <w:rPr>
                <w:rFonts w:hint="eastAsia" w:asciiTheme="minorEastAsia" w:hAnsiTheme="minorEastAsia" w:eastAsiaTheme="minorEastAsia" w:cstheme="minorEastAsia"/>
                <w:bCs/>
                <w:sz w:val="18"/>
                <w:szCs w:val="18"/>
                <w:u w:val="single"/>
                <w:lang w:val="en-US" w:eastAsia="zh-CN"/>
              </w:rPr>
              <w:t xml:space="preserve">      </w:t>
            </w:r>
            <w:r>
              <w:rPr>
                <w:rFonts w:hint="eastAsia" w:asciiTheme="minorEastAsia" w:hAnsiTheme="minorEastAsia" w:eastAsiaTheme="minorEastAsia" w:cstheme="minorEastAsia"/>
                <w:bCs/>
                <w:sz w:val="18"/>
                <w:szCs w:val="18"/>
                <w:u w:val="none"/>
                <w:lang w:val="en-US" w:eastAsia="zh-CN"/>
              </w:rPr>
              <w:t>元/年（小写）</w:t>
            </w:r>
          </w:p>
        </w:tc>
      </w:tr>
    </w:tbl>
    <w:p>
      <w:pPr>
        <w:ind w:firstLine="562" w:firstLineChars="200"/>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注：投标报价不得高于预算金额，否则作无效标处理。</w:t>
      </w:r>
    </w:p>
    <w:p>
      <w:pPr>
        <w:pStyle w:val="15"/>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360" w:firstLineChars="1400"/>
        <w:jc w:val="both"/>
        <w:textAlignment w:val="auto"/>
        <w:rPr>
          <w:rFonts w:hint="eastAsia" w:ascii="宋体" w:hAnsi="宋体" w:eastAsia="宋体" w:cs="宋体"/>
          <w:sz w:val="24"/>
          <w:szCs w:val="24"/>
          <w:u w:val="single"/>
        </w:rPr>
      </w:pPr>
      <w:r>
        <w:rPr>
          <w:rFonts w:hint="eastAsia" w:ascii="宋体" w:hAnsi="宋体" w:eastAsia="宋体" w:cs="宋体"/>
          <w:sz w:val="24"/>
          <w:szCs w:val="24"/>
          <w:lang w:val="en-US" w:eastAsia="zh-CN"/>
        </w:rPr>
        <w:t>投标供应商</w:t>
      </w:r>
      <w:r>
        <w:rPr>
          <w:rFonts w:hint="eastAsia" w:ascii="宋体" w:hAnsi="宋体" w:eastAsia="宋体" w:cs="宋体"/>
          <w:sz w:val="24"/>
          <w:szCs w:val="24"/>
        </w:rPr>
        <w:t>全称：</w:t>
      </w:r>
      <w:r>
        <w:rPr>
          <w:rFonts w:hint="eastAsia" w:ascii="宋体" w:hAnsi="宋体" w:eastAsia="宋体" w:cs="宋体"/>
          <w:sz w:val="24"/>
          <w:szCs w:val="24"/>
          <w:u w:val="single"/>
        </w:rPr>
        <w:t xml:space="preserve">                   </w:t>
      </w:r>
      <w:r>
        <w:rPr>
          <w:rFonts w:hint="eastAsia" w:ascii="宋体" w:hAnsi="宋体" w:cs="宋体"/>
          <w:sz w:val="24"/>
          <w:szCs w:val="24"/>
          <w:lang w:eastAsia="zh-CN"/>
        </w:rPr>
        <w:t>（</w:t>
      </w:r>
      <w:r>
        <w:rPr>
          <w:rFonts w:hint="eastAsia" w:ascii="宋体" w:hAnsi="宋体" w:cs="宋体"/>
          <w:sz w:val="24"/>
          <w:szCs w:val="24"/>
          <w:lang w:val="en-US" w:eastAsia="zh-CN"/>
        </w:rPr>
        <w:t>公章</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940" w:firstLineChars="392"/>
        <w:jc w:val="both"/>
        <w:textAlignment w:val="auto"/>
        <w:rPr>
          <w:rFonts w:hint="eastAsia" w:ascii="宋体" w:hAnsi="宋体" w:eastAsia="宋体" w:cs="宋体"/>
          <w:sz w:val="24"/>
          <w:szCs w:val="24"/>
        </w:rPr>
      </w:pPr>
      <w:r>
        <w:rPr>
          <w:rFonts w:hint="eastAsia" w:ascii="宋体" w:hAnsi="宋体" w:eastAsia="宋体" w:cs="宋体"/>
          <w:sz w:val="24"/>
          <w:szCs w:val="24"/>
        </w:rPr>
        <w:t>法定代表人（负责人）或委托代理人：</w:t>
      </w:r>
      <w:r>
        <w:rPr>
          <w:rFonts w:hint="eastAsia" w:ascii="宋体" w:hAnsi="宋体" w:eastAsia="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eastAsia="宋体" w:cs="宋体"/>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hanging="14" w:hangingChars="6"/>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年   月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rPr>
      </w:pPr>
    </w:p>
    <w:p>
      <w:pPr>
        <w:pStyle w:val="7"/>
        <w:rPr>
          <w:rFonts w:hint="eastAsia" w:ascii="宋体" w:hAnsi="宋体" w:eastAsia="宋体" w:cs="宋体"/>
          <w:sz w:val="24"/>
          <w:szCs w:val="24"/>
          <w:lang w:val="en-US" w:eastAsia="zh-CN"/>
        </w:rPr>
      </w:pPr>
    </w:p>
    <w:sectPr>
      <w:pgSz w:w="11906" w:h="16838"/>
      <w:pgMar w:top="1020" w:right="1066" w:bottom="698"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uturaA Bk BT">
    <w:altName w:val="Arial"/>
    <w:panose1 w:val="00000000000000000000"/>
    <w:charset w:val="00"/>
    <w:family w:val="swiss"/>
    <w:pitch w:val="default"/>
    <w:sig w:usb0="00000000" w:usb1="00000000" w:usb2="00000000" w:usb3="00000000" w:csb0="0000001B"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55BE7"/>
    <w:multiLevelType w:val="multilevel"/>
    <w:tmpl w:val="44355BE7"/>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pStyle w:val="2"/>
      <w:lvlText w:val="%1.%2.%3.%4"/>
      <w:lvlJc w:val="left"/>
      <w:pPr>
        <w:ind w:left="863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11B77752"/>
    <w:rsid w:val="00057306"/>
    <w:rsid w:val="00057393"/>
    <w:rsid w:val="000611BA"/>
    <w:rsid w:val="001F71EE"/>
    <w:rsid w:val="00243077"/>
    <w:rsid w:val="00300BBF"/>
    <w:rsid w:val="0051000F"/>
    <w:rsid w:val="005F3EF4"/>
    <w:rsid w:val="00644438"/>
    <w:rsid w:val="006F30C4"/>
    <w:rsid w:val="00732911"/>
    <w:rsid w:val="007F5564"/>
    <w:rsid w:val="00826771"/>
    <w:rsid w:val="0095114C"/>
    <w:rsid w:val="009A6B08"/>
    <w:rsid w:val="00AC46E6"/>
    <w:rsid w:val="00C87DE1"/>
    <w:rsid w:val="00D75F45"/>
    <w:rsid w:val="00F77EF9"/>
    <w:rsid w:val="02C47E03"/>
    <w:rsid w:val="067415AD"/>
    <w:rsid w:val="06805DF1"/>
    <w:rsid w:val="06891CB6"/>
    <w:rsid w:val="072474C4"/>
    <w:rsid w:val="0B1B147D"/>
    <w:rsid w:val="0BEB51B8"/>
    <w:rsid w:val="10E269B0"/>
    <w:rsid w:val="113766E4"/>
    <w:rsid w:val="11B77752"/>
    <w:rsid w:val="12451DED"/>
    <w:rsid w:val="135979C4"/>
    <w:rsid w:val="165F2693"/>
    <w:rsid w:val="18377215"/>
    <w:rsid w:val="192969F5"/>
    <w:rsid w:val="19CA56EA"/>
    <w:rsid w:val="1A0166A5"/>
    <w:rsid w:val="1C725E87"/>
    <w:rsid w:val="1CA62E24"/>
    <w:rsid w:val="232B2D2A"/>
    <w:rsid w:val="236265A9"/>
    <w:rsid w:val="236B559C"/>
    <w:rsid w:val="240B69BD"/>
    <w:rsid w:val="24723E74"/>
    <w:rsid w:val="260E26B3"/>
    <w:rsid w:val="2C16713E"/>
    <w:rsid w:val="2F4D38A9"/>
    <w:rsid w:val="30DE5C51"/>
    <w:rsid w:val="37273237"/>
    <w:rsid w:val="38736F92"/>
    <w:rsid w:val="3EA66A2B"/>
    <w:rsid w:val="40B67A72"/>
    <w:rsid w:val="41520337"/>
    <w:rsid w:val="430B3F09"/>
    <w:rsid w:val="48FD239B"/>
    <w:rsid w:val="4913081B"/>
    <w:rsid w:val="4A032DD9"/>
    <w:rsid w:val="4A463EF1"/>
    <w:rsid w:val="4F993B58"/>
    <w:rsid w:val="51BE029C"/>
    <w:rsid w:val="5A872EA5"/>
    <w:rsid w:val="5AC46C61"/>
    <w:rsid w:val="5B4C5BA9"/>
    <w:rsid w:val="5BE06E92"/>
    <w:rsid w:val="5F226311"/>
    <w:rsid w:val="5F7F728D"/>
    <w:rsid w:val="5FB40BA8"/>
    <w:rsid w:val="61410E3A"/>
    <w:rsid w:val="638D4688"/>
    <w:rsid w:val="63903465"/>
    <w:rsid w:val="6A0309AC"/>
    <w:rsid w:val="6A326693"/>
    <w:rsid w:val="6AA66CDF"/>
    <w:rsid w:val="6E361AA9"/>
    <w:rsid w:val="74D56F07"/>
    <w:rsid w:val="766A4B0D"/>
    <w:rsid w:val="7C361215"/>
    <w:rsid w:val="7C5F6B6F"/>
    <w:rsid w:val="7C653E3A"/>
    <w:rsid w:val="7EF8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2">
    <w:name w:val="heading 4"/>
    <w:basedOn w:val="1"/>
    <w:next w:val="1"/>
    <w:qFormat/>
    <w:uiPriority w:val="0"/>
    <w:pPr>
      <w:keepNext/>
      <w:keepLines/>
      <w:numPr>
        <w:ilvl w:val="3"/>
        <w:numId w:val="1"/>
      </w:numPr>
      <w:spacing w:before="280" w:after="290" w:line="374" w:lineRule="auto"/>
      <w:ind w:firstLineChars="200"/>
      <w:outlineLvl w:val="3"/>
    </w:pPr>
    <w:rPr>
      <w:rFonts w:ascii="Arial" w:hAnsi="Arial" w:eastAsia="黑体" w:cs="Times New Roman"/>
      <w:b/>
      <w:bCs/>
      <w:kern w:val="0"/>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rPr>
      <w:rFonts w:ascii="宋体" w:hAnsi="Courier New"/>
      <w:szCs w:val="20"/>
    </w:rPr>
  </w:style>
  <w:style w:type="paragraph" w:styleId="6">
    <w:name w:val="Body Text Indent"/>
    <w:basedOn w:val="1"/>
    <w:next w:val="5"/>
    <w:qFormat/>
    <w:uiPriority w:val="0"/>
    <w:pPr>
      <w:spacing w:line="400" w:lineRule="atLeast"/>
      <w:ind w:left="210" w:firstLine="210"/>
    </w:pPr>
    <w:rPr>
      <w:rFonts w:ascii="宋体" w:hAnsi="宋体"/>
      <w:szCs w:val="20"/>
    </w:rPr>
  </w:style>
  <w:style w:type="paragraph" w:styleId="7">
    <w:name w:val="Body Text"/>
    <w:basedOn w:val="1"/>
    <w:unhideWhenUsed/>
    <w:qFormat/>
    <w:uiPriority w:val="99"/>
    <w:pPr>
      <w:spacing w:line="360" w:lineRule="exact"/>
    </w:pPr>
    <w:rPr>
      <w:sz w:val="24"/>
    </w:rPr>
  </w:style>
  <w:style w:type="paragraph" w:styleId="8">
    <w:name w:val="Plain Text"/>
    <w:basedOn w:val="1"/>
    <w:next w:val="9"/>
    <w:qFormat/>
    <w:uiPriority w:val="0"/>
    <w:rPr>
      <w:rFonts w:ascii="宋体" w:hAnsi="Courier New" w:eastAsiaTheme="minorEastAsia" w:cstheme="minorBidi"/>
      <w:szCs w:val="22"/>
    </w:rPr>
  </w:style>
  <w:style w:type="paragraph" w:customStyle="1" w:styleId="9">
    <w:name w:val="TOC 标题4"/>
    <w:next w:val="1"/>
    <w:qFormat/>
    <w:uiPriority w:val="0"/>
    <w:pPr>
      <w:wordWrap w:val="0"/>
    </w:pPr>
    <w:rPr>
      <w:rFonts w:ascii="宋体" w:hAnsi="宋体" w:eastAsia="宋体" w:cs="宋体"/>
      <w:sz w:val="32"/>
      <w:lang w:val="en-US" w:eastAsia="zh-CN" w:bidi="ar-SA"/>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toc 2"/>
    <w:basedOn w:val="1"/>
    <w:next w:val="1"/>
    <w:qFormat/>
    <w:uiPriority w:val="0"/>
    <w:pPr>
      <w:tabs>
        <w:tab w:val="right" w:leader="dot" w:pos="9170"/>
      </w:tabs>
      <w:ind w:left="210" w:firstLine="150"/>
      <w:jc w:val="left"/>
    </w:pPr>
    <w:rPr>
      <w:smallCaps/>
      <w:sz w:val="20"/>
      <w:szCs w:val="20"/>
    </w:rPr>
  </w:style>
  <w:style w:type="paragraph" w:styleId="13">
    <w:name w:val="Body Text 2"/>
    <w:basedOn w:val="1"/>
    <w:unhideWhenUsed/>
    <w:qFormat/>
    <w:uiPriority w:val="99"/>
    <w:pPr>
      <w:spacing w:after="120" w:line="480" w:lineRule="auto"/>
    </w:pPr>
  </w:style>
  <w:style w:type="paragraph" w:styleId="14">
    <w:name w:val="Normal (Web)"/>
    <w:basedOn w:val="1"/>
    <w:qFormat/>
    <w:uiPriority w:val="0"/>
    <w:pPr>
      <w:widowControl/>
      <w:spacing w:before="100" w:beforeLines="0" w:beforeAutospacing="1" w:after="100" w:afterLines="0" w:afterAutospacing="1"/>
      <w:jc w:val="left"/>
    </w:pPr>
    <w:rPr>
      <w:rFonts w:ascii="宋体" w:hAnsi="宋体"/>
      <w:kern w:val="0"/>
      <w:sz w:val="24"/>
      <w:szCs w:val="24"/>
    </w:rPr>
  </w:style>
  <w:style w:type="paragraph" w:styleId="15">
    <w:name w:val="Body Text First Indent 2"/>
    <w:basedOn w:val="6"/>
    <w:qFormat/>
    <w:uiPriority w:val="0"/>
    <w:pPr>
      <w:autoSpaceDE w:val="0"/>
      <w:autoSpaceDN w:val="0"/>
      <w:adjustRightInd w:val="0"/>
      <w:spacing w:after="120" w:line="240" w:lineRule="auto"/>
      <w:ind w:left="420" w:leftChars="200" w:firstLine="420" w:firstLineChars="200"/>
      <w:jc w:val="left"/>
      <w:textAlignment w:val="baseline"/>
    </w:pPr>
    <w:rPr>
      <w:sz w:val="28"/>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xl53"/>
    <w:basedOn w:val="1"/>
    <w:next w:val="1"/>
    <w:qFormat/>
    <w:uiPriority w:val="0"/>
    <w:pPr>
      <w:spacing w:before="280" w:after="280" w:line="100" w:lineRule="exact"/>
      <w:jc w:val="center"/>
    </w:pPr>
    <w:rPr>
      <w:b/>
      <w:sz w:val="20"/>
    </w:rPr>
  </w:style>
  <w:style w:type="paragraph" w:customStyle="1" w:styleId="20">
    <w:name w:val="BodyText"/>
    <w:basedOn w:val="1"/>
    <w:qFormat/>
    <w:uiPriority w:val="0"/>
    <w:pPr>
      <w:spacing w:after="120"/>
    </w:pPr>
    <w:rPr>
      <w:rFonts w:ascii="FuturaA Bk BT" w:hAnsi="FuturaA Bk BT" w:eastAsia="仿宋_GB2312"/>
      <w:sz w:val="20"/>
    </w:rPr>
  </w:style>
  <w:style w:type="character" w:customStyle="1" w:styleId="21">
    <w:name w:val="页眉 Char"/>
    <w:basedOn w:val="18"/>
    <w:link w:val="11"/>
    <w:qFormat/>
    <w:uiPriority w:val="0"/>
    <w:rPr>
      <w:rFonts w:ascii="Times New Roman" w:hAnsi="Times New Roman" w:eastAsia="宋体" w:cs="Times New Roman"/>
      <w:kern w:val="2"/>
      <w:sz w:val="18"/>
      <w:szCs w:val="18"/>
    </w:rPr>
  </w:style>
  <w:style w:type="character" w:customStyle="1" w:styleId="22">
    <w:name w:val="页脚 Char"/>
    <w:basedOn w:val="18"/>
    <w:link w:val="10"/>
    <w:qFormat/>
    <w:uiPriority w:val="0"/>
    <w:rPr>
      <w:rFonts w:ascii="Times New Roman" w:hAnsi="Times New Roman" w:eastAsia="宋体" w:cs="Times New Roman"/>
      <w:kern w:val="2"/>
      <w:sz w:val="18"/>
      <w:szCs w:val="18"/>
    </w:rPr>
  </w:style>
  <w:style w:type="character" w:customStyle="1" w:styleId="23">
    <w:name w:val="font01"/>
    <w:basedOn w:val="18"/>
    <w:qFormat/>
    <w:uiPriority w:val="0"/>
    <w:rPr>
      <w:rFonts w:hint="default" w:ascii="Times New Roman" w:hAnsi="Times New Roman" w:cs="Times New Roman"/>
      <w:color w:val="000000"/>
      <w:sz w:val="20"/>
      <w:szCs w:val="20"/>
      <w:u w:val="none"/>
    </w:rPr>
  </w:style>
  <w:style w:type="character" w:customStyle="1" w:styleId="24">
    <w:name w:val="font31"/>
    <w:basedOn w:val="18"/>
    <w:qFormat/>
    <w:uiPriority w:val="0"/>
    <w:rPr>
      <w:rFonts w:hint="eastAsia" w:ascii="宋体" w:hAnsi="宋体" w:eastAsia="宋体" w:cs="宋体"/>
      <w:color w:val="000000"/>
      <w:sz w:val="20"/>
      <w:szCs w:val="20"/>
      <w:u w:val="none"/>
    </w:rPr>
  </w:style>
  <w:style w:type="paragraph" w:customStyle="1" w:styleId="25">
    <w:name w:val="[Normal]"/>
    <w:qFormat/>
    <w:uiPriority w:val="0"/>
    <w:rPr>
      <w:rFonts w:ascii="宋体" w:hAnsi="宋体" w:eastAsia="宋体" w:cs="Times New Roman"/>
      <w:sz w:val="24"/>
      <w:szCs w:val="22"/>
      <w:lang w:val="zh-CN" w:eastAsia="zh-CN" w:bidi="ar-SA"/>
    </w:rPr>
  </w:style>
  <w:style w:type="paragraph" w:styleId="26">
    <w:name w:val="List Paragraph"/>
    <w:basedOn w:val="1"/>
    <w:qFormat/>
    <w:uiPriority w:val="34"/>
    <w:pPr>
      <w:ind w:firstLine="420" w:firstLineChars="200"/>
    </w:pPr>
  </w:style>
  <w:style w:type="character" w:customStyle="1" w:styleId="27">
    <w:name w:val="font11"/>
    <w:basedOn w:val="18"/>
    <w:qFormat/>
    <w:uiPriority w:val="0"/>
    <w:rPr>
      <w:rFonts w:hint="eastAsia" w:ascii="宋体" w:hAnsi="宋体" w:eastAsia="宋体" w:cs="宋体"/>
      <w:color w:val="000000"/>
      <w:sz w:val="21"/>
      <w:szCs w:val="21"/>
      <w:u w:val="none"/>
    </w:rPr>
  </w:style>
  <w:style w:type="paragraph" w:customStyle="1" w:styleId="28">
    <w:name w:val="模板普通正文"/>
    <w:basedOn w:val="6"/>
    <w:qFormat/>
    <w:uiPriority w:val="0"/>
    <w:pPr>
      <w:spacing w:beforeLines="50" w:after="10"/>
      <w:ind w:firstLine="490" w:firstLineChars="175"/>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3759</Words>
  <Characters>5348</Characters>
  <Lines>3</Lines>
  <Paragraphs>1</Paragraphs>
  <TotalTime>1</TotalTime>
  <ScaleCrop>false</ScaleCrop>
  <LinksUpToDate>false</LinksUpToDate>
  <CharactersWithSpaces>5656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2020-08-07T01:53:00Z</dcterms:created>
  <dc:creator>舞动的叶</dc:creator>
  <cp:lastModifiedBy>Administrator</cp:lastModifiedBy>
  <dcterms:modified xsi:type="dcterms:W3CDTF">2024-04-15T23:43:20Z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6EC576B0B6D64E2F8DA371850BC647A0_13</vt:lpwstr>
  </property>
</Properties>
</file>